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482EA4" w14:textId="77777777" w:rsidR="000719BB" w:rsidRDefault="000719BB" w:rsidP="006C2343">
      <w:pPr>
        <w:pStyle w:val="Titul2"/>
      </w:pPr>
    </w:p>
    <w:p w14:paraId="7A323027" w14:textId="77777777" w:rsidR="00826B7B" w:rsidRDefault="00826B7B" w:rsidP="006C2343">
      <w:pPr>
        <w:pStyle w:val="Titul2"/>
      </w:pPr>
    </w:p>
    <w:p w14:paraId="726E3B8E" w14:textId="77777777" w:rsidR="00DA1C67" w:rsidRDefault="00DA1C67" w:rsidP="006C2343">
      <w:pPr>
        <w:pStyle w:val="Titul2"/>
      </w:pPr>
    </w:p>
    <w:p w14:paraId="09EFAC4D" w14:textId="77777777" w:rsidR="003254A3" w:rsidRPr="000719BB" w:rsidRDefault="00BD76C3" w:rsidP="006C2343">
      <w:pPr>
        <w:pStyle w:val="Titul2"/>
      </w:pPr>
      <w:r>
        <w:t>Příloha č. 2 c)</w:t>
      </w:r>
    </w:p>
    <w:p w14:paraId="4AB1C73C" w14:textId="77777777" w:rsidR="003254A3" w:rsidRDefault="003254A3" w:rsidP="00AD0C7B">
      <w:pPr>
        <w:pStyle w:val="Titul2"/>
      </w:pPr>
    </w:p>
    <w:p w14:paraId="21352AA8" w14:textId="77777777" w:rsidR="00AD0C7B" w:rsidRDefault="00BD76C3" w:rsidP="006C2343">
      <w:pPr>
        <w:pStyle w:val="Titul1"/>
      </w:pPr>
      <w:r>
        <w:t>Zvláštní</w:t>
      </w:r>
      <w:r w:rsidR="00AD0C7B">
        <w:t xml:space="preserve"> technické podmínky</w:t>
      </w:r>
    </w:p>
    <w:p w14:paraId="0FB22B0D" w14:textId="77777777" w:rsidR="00AD0C7B" w:rsidRDefault="00AD0C7B" w:rsidP="00EB46E5">
      <w:pPr>
        <w:pStyle w:val="Titul2"/>
      </w:pPr>
    </w:p>
    <w:p w14:paraId="412A5828"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1084C67C" w14:textId="77777777" w:rsidR="002007BA" w:rsidRDefault="002007BA" w:rsidP="006C2343">
      <w:pPr>
        <w:pStyle w:val="Tituldatum"/>
      </w:pPr>
    </w:p>
    <w:sdt>
      <w:sdtPr>
        <w:rPr>
          <w:rStyle w:val="Nzevakce"/>
        </w:rPr>
        <w:alias w:val="Název akce - Vypsat pole, přenese se do zápatí"/>
        <w:tag w:val="Název akce"/>
        <w:id w:val="1889687308"/>
        <w:placeholder>
          <w:docPart w:val="D6469ECA23044C25879598729D5C6FEA"/>
        </w:placeholder>
        <w:text w:multiLine="1"/>
      </w:sdtPr>
      <w:sdtEndPr>
        <w:rPr>
          <w:rStyle w:val="Nzevakce"/>
        </w:rPr>
      </w:sdtEndPr>
      <w:sdtContent>
        <w:p w14:paraId="50BF2F41" w14:textId="77777777" w:rsidR="00BF54FE" w:rsidRPr="008F2909" w:rsidRDefault="00B43C94" w:rsidP="006C2343">
          <w:pPr>
            <w:pStyle w:val="Tituldatum"/>
            <w:rPr>
              <w:rStyle w:val="Nzevakce"/>
            </w:rPr>
          </w:pPr>
          <w:r w:rsidRPr="008F2909">
            <w:rPr>
              <w:rStyle w:val="Nzevakce"/>
            </w:rPr>
            <w:t>Soubor staveb</w:t>
          </w:r>
          <w:r w:rsidRPr="008F2909">
            <w:rPr>
              <w:rStyle w:val="Nzevakce"/>
            </w:rPr>
            <w:br/>
            <w:t>A</w:t>
          </w:r>
          <w:r w:rsidR="009C218A" w:rsidRPr="008F2909">
            <w:rPr>
              <w:rStyle w:val="Nzevakce"/>
            </w:rPr>
            <w:t>:</w:t>
          </w:r>
          <w:r w:rsidRPr="008F2909">
            <w:rPr>
              <w:rStyle w:val="Nzevakce"/>
            </w:rPr>
            <w:t xml:space="preserve"> Rekonstrukce SZZ v </w:t>
          </w:r>
          <w:proofErr w:type="spellStart"/>
          <w:r w:rsidRPr="008F2909">
            <w:rPr>
              <w:rStyle w:val="Nzevakce"/>
            </w:rPr>
            <w:t>žst</w:t>
          </w:r>
          <w:proofErr w:type="spellEnd"/>
          <w:r w:rsidRPr="008F2909">
            <w:rPr>
              <w:rStyle w:val="Nzevakce"/>
            </w:rPr>
            <w:t>. Kopidlno</w:t>
          </w:r>
          <w:r w:rsidRPr="008F2909">
            <w:rPr>
              <w:rStyle w:val="Nzevakce"/>
            </w:rPr>
            <w:br/>
            <w:t>B</w:t>
          </w:r>
          <w:r w:rsidR="009C218A" w:rsidRPr="008F2909">
            <w:rPr>
              <w:rStyle w:val="Nzevakce"/>
            </w:rPr>
            <w:t>:</w:t>
          </w:r>
          <w:r w:rsidRPr="008F2909">
            <w:rPr>
              <w:rStyle w:val="Nzevakce"/>
            </w:rPr>
            <w:t xml:space="preserve"> Zrušení závorářského stanoviště </w:t>
          </w:r>
          <w:proofErr w:type="spellStart"/>
          <w:r w:rsidRPr="008F2909">
            <w:rPr>
              <w:rStyle w:val="Nzevakce"/>
            </w:rPr>
            <w:t>odb</w:t>
          </w:r>
          <w:proofErr w:type="spellEnd"/>
          <w:r w:rsidRPr="008F2909">
            <w:rPr>
              <w:rStyle w:val="Nzevakce"/>
            </w:rPr>
            <w:t xml:space="preserve">. </w:t>
          </w:r>
          <w:proofErr w:type="spellStart"/>
          <w:r w:rsidRPr="008F2909">
            <w:rPr>
              <w:rStyle w:val="Nzevakce"/>
            </w:rPr>
            <w:t>Kamensko</w:t>
          </w:r>
          <w:proofErr w:type="spellEnd"/>
        </w:p>
      </w:sdtContent>
    </w:sdt>
    <w:p w14:paraId="5184B0E5" w14:textId="77777777" w:rsidR="00BF54FE" w:rsidRDefault="00BF54FE" w:rsidP="006C2343">
      <w:pPr>
        <w:pStyle w:val="Tituldatum"/>
      </w:pPr>
    </w:p>
    <w:p w14:paraId="6A832AB0" w14:textId="77777777" w:rsidR="009226C1" w:rsidRDefault="009226C1" w:rsidP="006C2343">
      <w:pPr>
        <w:pStyle w:val="Tituldatum"/>
      </w:pPr>
    </w:p>
    <w:p w14:paraId="4509988D" w14:textId="77777777" w:rsidR="00DA1C67" w:rsidRDefault="00DA1C67" w:rsidP="006C2343">
      <w:pPr>
        <w:pStyle w:val="Tituldatum"/>
      </w:pPr>
    </w:p>
    <w:p w14:paraId="1C2E214E" w14:textId="77777777" w:rsidR="00DA1C67" w:rsidRDefault="00DA1C67" w:rsidP="006C2343">
      <w:pPr>
        <w:pStyle w:val="Tituldatum"/>
      </w:pPr>
    </w:p>
    <w:p w14:paraId="30C07D23" w14:textId="77777777" w:rsidR="003B111D" w:rsidRDefault="003B111D" w:rsidP="006C2343">
      <w:pPr>
        <w:pStyle w:val="Tituldatum"/>
      </w:pPr>
    </w:p>
    <w:p w14:paraId="638D6C59" w14:textId="77777777" w:rsidR="00826B7B" w:rsidRPr="006C2343" w:rsidRDefault="006C2343" w:rsidP="006C2343">
      <w:pPr>
        <w:pStyle w:val="Tituldatum"/>
      </w:pPr>
      <w:r w:rsidRPr="006C2343">
        <w:t xml:space="preserve">Datum vydání: </w:t>
      </w:r>
      <w:r w:rsidRPr="006C2343">
        <w:tab/>
      </w:r>
      <w:r w:rsidR="00B43C94">
        <w:t>29. 7. 2022</w:t>
      </w:r>
      <w:r w:rsidR="0076790E">
        <w:t xml:space="preserve"> </w:t>
      </w:r>
    </w:p>
    <w:p w14:paraId="43827ADB" w14:textId="77777777" w:rsidR="00826B7B" w:rsidRDefault="00826B7B">
      <w:r>
        <w:br w:type="page"/>
      </w:r>
    </w:p>
    <w:p w14:paraId="7FB00C4E" w14:textId="77777777" w:rsidR="00BD7E91" w:rsidRDefault="00BD7E91" w:rsidP="00B101FD">
      <w:pPr>
        <w:pStyle w:val="Nadpisbezsl1-1"/>
      </w:pPr>
      <w:r>
        <w:lastRenderedPageBreak/>
        <w:t>Obsah</w:t>
      </w:r>
      <w:r w:rsidR="00887F36">
        <w:t xml:space="preserve"> </w:t>
      </w:r>
    </w:p>
    <w:p w14:paraId="38FF9FBA" w14:textId="7E2482B2" w:rsidR="00E246C1"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10342307" w:history="1">
        <w:r w:rsidR="00E246C1" w:rsidRPr="00E25AB5">
          <w:rPr>
            <w:rStyle w:val="Hypertextovodkaz"/>
          </w:rPr>
          <w:t>SEZNAM ZKRATEK</w:t>
        </w:r>
        <w:r w:rsidR="00E246C1">
          <w:rPr>
            <w:noProof/>
            <w:webHidden/>
          </w:rPr>
          <w:tab/>
        </w:r>
        <w:r w:rsidR="00E246C1">
          <w:rPr>
            <w:noProof/>
            <w:webHidden/>
          </w:rPr>
          <w:fldChar w:fldCharType="begin"/>
        </w:r>
        <w:r w:rsidR="00E246C1">
          <w:rPr>
            <w:noProof/>
            <w:webHidden/>
          </w:rPr>
          <w:instrText xml:space="preserve"> PAGEREF _Toc110342307 \h </w:instrText>
        </w:r>
        <w:r w:rsidR="00E246C1">
          <w:rPr>
            <w:noProof/>
            <w:webHidden/>
          </w:rPr>
        </w:r>
        <w:r w:rsidR="00E246C1">
          <w:rPr>
            <w:noProof/>
            <w:webHidden/>
          </w:rPr>
          <w:fldChar w:fldCharType="separate"/>
        </w:r>
        <w:r w:rsidR="00E246C1">
          <w:rPr>
            <w:noProof/>
            <w:webHidden/>
          </w:rPr>
          <w:t>2</w:t>
        </w:r>
        <w:r w:rsidR="00E246C1">
          <w:rPr>
            <w:noProof/>
            <w:webHidden/>
          </w:rPr>
          <w:fldChar w:fldCharType="end"/>
        </w:r>
      </w:hyperlink>
    </w:p>
    <w:p w14:paraId="419F8660" w14:textId="66CFC125" w:rsidR="00E246C1" w:rsidRDefault="0062410C">
      <w:pPr>
        <w:pStyle w:val="Obsah1"/>
        <w:rPr>
          <w:rFonts w:asciiTheme="minorHAnsi" w:eastAsiaTheme="minorEastAsia" w:hAnsiTheme="minorHAnsi"/>
          <w:b w:val="0"/>
          <w:caps w:val="0"/>
          <w:noProof/>
          <w:spacing w:val="0"/>
          <w:sz w:val="22"/>
          <w:szCs w:val="22"/>
          <w:lang w:eastAsia="cs-CZ"/>
        </w:rPr>
      </w:pPr>
      <w:hyperlink w:anchor="_Toc110342308" w:history="1">
        <w:r w:rsidR="00E246C1" w:rsidRPr="00E25AB5">
          <w:rPr>
            <w:rStyle w:val="Hypertextovodkaz"/>
          </w:rPr>
          <w:t>1.</w:t>
        </w:r>
        <w:r w:rsidR="00E246C1">
          <w:rPr>
            <w:rFonts w:asciiTheme="minorHAnsi" w:eastAsiaTheme="minorEastAsia" w:hAnsiTheme="minorHAnsi"/>
            <w:b w:val="0"/>
            <w:caps w:val="0"/>
            <w:noProof/>
            <w:spacing w:val="0"/>
            <w:sz w:val="22"/>
            <w:szCs w:val="22"/>
            <w:lang w:eastAsia="cs-CZ"/>
          </w:rPr>
          <w:tab/>
        </w:r>
        <w:r w:rsidR="00E246C1" w:rsidRPr="00E25AB5">
          <w:rPr>
            <w:rStyle w:val="Hypertextovodkaz"/>
          </w:rPr>
          <w:t>SPECIFIKACE PŘEDMĚTU DÍLA</w:t>
        </w:r>
        <w:r w:rsidR="00E246C1">
          <w:rPr>
            <w:noProof/>
            <w:webHidden/>
          </w:rPr>
          <w:tab/>
        </w:r>
        <w:r w:rsidR="00E246C1">
          <w:rPr>
            <w:noProof/>
            <w:webHidden/>
          </w:rPr>
          <w:fldChar w:fldCharType="begin"/>
        </w:r>
        <w:r w:rsidR="00E246C1">
          <w:rPr>
            <w:noProof/>
            <w:webHidden/>
          </w:rPr>
          <w:instrText xml:space="preserve"> PAGEREF _Toc110342308 \h </w:instrText>
        </w:r>
        <w:r w:rsidR="00E246C1">
          <w:rPr>
            <w:noProof/>
            <w:webHidden/>
          </w:rPr>
        </w:r>
        <w:r w:rsidR="00E246C1">
          <w:rPr>
            <w:noProof/>
            <w:webHidden/>
          </w:rPr>
          <w:fldChar w:fldCharType="separate"/>
        </w:r>
        <w:r w:rsidR="00E246C1">
          <w:rPr>
            <w:noProof/>
            <w:webHidden/>
          </w:rPr>
          <w:t>3</w:t>
        </w:r>
        <w:r w:rsidR="00E246C1">
          <w:rPr>
            <w:noProof/>
            <w:webHidden/>
          </w:rPr>
          <w:fldChar w:fldCharType="end"/>
        </w:r>
      </w:hyperlink>
    </w:p>
    <w:p w14:paraId="1FF2F415" w14:textId="69C8ACEF" w:rsidR="00E246C1" w:rsidRDefault="0062410C">
      <w:pPr>
        <w:pStyle w:val="Obsah2"/>
        <w:rPr>
          <w:rFonts w:asciiTheme="minorHAnsi" w:eastAsiaTheme="minorEastAsia" w:hAnsiTheme="minorHAnsi"/>
          <w:noProof/>
          <w:spacing w:val="0"/>
          <w:sz w:val="22"/>
          <w:szCs w:val="22"/>
          <w:lang w:eastAsia="cs-CZ"/>
        </w:rPr>
      </w:pPr>
      <w:hyperlink w:anchor="_Toc110342309" w:history="1">
        <w:r w:rsidR="00E246C1" w:rsidRPr="00E25AB5">
          <w:rPr>
            <w:rStyle w:val="Hypertextovodkaz"/>
            <w:rFonts w:asciiTheme="majorHAnsi" w:hAnsiTheme="majorHAnsi"/>
          </w:rPr>
          <w:t>1.1</w:t>
        </w:r>
        <w:r w:rsidR="00E246C1">
          <w:rPr>
            <w:rFonts w:asciiTheme="minorHAnsi" w:eastAsiaTheme="minorEastAsia" w:hAnsiTheme="minorHAnsi"/>
            <w:noProof/>
            <w:spacing w:val="0"/>
            <w:sz w:val="22"/>
            <w:szCs w:val="22"/>
            <w:lang w:eastAsia="cs-CZ"/>
          </w:rPr>
          <w:tab/>
        </w:r>
        <w:r w:rsidR="00E246C1" w:rsidRPr="00E25AB5">
          <w:rPr>
            <w:rStyle w:val="Hypertextovodkaz"/>
          </w:rPr>
          <w:t>Účel a rozsah předmětu Díla</w:t>
        </w:r>
        <w:r w:rsidR="00E246C1">
          <w:rPr>
            <w:noProof/>
            <w:webHidden/>
          </w:rPr>
          <w:tab/>
        </w:r>
        <w:r w:rsidR="00E246C1">
          <w:rPr>
            <w:noProof/>
            <w:webHidden/>
          </w:rPr>
          <w:fldChar w:fldCharType="begin"/>
        </w:r>
        <w:r w:rsidR="00E246C1">
          <w:rPr>
            <w:noProof/>
            <w:webHidden/>
          </w:rPr>
          <w:instrText xml:space="preserve"> PAGEREF _Toc110342309 \h </w:instrText>
        </w:r>
        <w:r w:rsidR="00E246C1">
          <w:rPr>
            <w:noProof/>
            <w:webHidden/>
          </w:rPr>
        </w:r>
        <w:r w:rsidR="00E246C1">
          <w:rPr>
            <w:noProof/>
            <w:webHidden/>
          </w:rPr>
          <w:fldChar w:fldCharType="separate"/>
        </w:r>
        <w:r w:rsidR="00E246C1">
          <w:rPr>
            <w:noProof/>
            <w:webHidden/>
          </w:rPr>
          <w:t>3</w:t>
        </w:r>
        <w:r w:rsidR="00E246C1">
          <w:rPr>
            <w:noProof/>
            <w:webHidden/>
          </w:rPr>
          <w:fldChar w:fldCharType="end"/>
        </w:r>
      </w:hyperlink>
    </w:p>
    <w:p w14:paraId="468A8FFD" w14:textId="41A94379" w:rsidR="00E246C1" w:rsidRDefault="0062410C">
      <w:pPr>
        <w:pStyle w:val="Obsah2"/>
        <w:rPr>
          <w:rFonts w:asciiTheme="minorHAnsi" w:eastAsiaTheme="minorEastAsia" w:hAnsiTheme="minorHAnsi"/>
          <w:noProof/>
          <w:spacing w:val="0"/>
          <w:sz w:val="22"/>
          <w:szCs w:val="22"/>
          <w:lang w:eastAsia="cs-CZ"/>
        </w:rPr>
      </w:pPr>
      <w:hyperlink w:anchor="_Toc110342310" w:history="1">
        <w:r w:rsidR="00E246C1" w:rsidRPr="00E25AB5">
          <w:rPr>
            <w:rStyle w:val="Hypertextovodkaz"/>
            <w:rFonts w:asciiTheme="majorHAnsi" w:hAnsiTheme="majorHAnsi"/>
          </w:rPr>
          <w:t>1.2</w:t>
        </w:r>
        <w:r w:rsidR="00E246C1">
          <w:rPr>
            <w:rFonts w:asciiTheme="minorHAnsi" w:eastAsiaTheme="minorEastAsia" w:hAnsiTheme="minorHAnsi"/>
            <w:noProof/>
            <w:spacing w:val="0"/>
            <w:sz w:val="22"/>
            <w:szCs w:val="22"/>
            <w:lang w:eastAsia="cs-CZ"/>
          </w:rPr>
          <w:tab/>
        </w:r>
        <w:r w:rsidR="00E246C1" w:rsidRPr="00E25AB5">
          <w:rPr>
            <w:rStyle w:val="Hypertextovodkaz"/>
          </w:rPr>
          <w:t>Umístění stavby</w:t>
        </w:r>
        <w:r w:rsidR="00E246C1">
          <w:rPr>
            <w:noProof/>
            <w:webHidden/>
          </w:rPr>
          <w:tab/>
        </w:r>
        <w:r w:rsidR="00E246C1">
          <w:rPr>
            <w:noProof/>
            <w:webHidden/>
          </w:rPr>
          <w:fldChar w:fldCharType="begin"/>
        </w:r>
        <w:r w:rsidR="00E246C1">
          <w:rPr>
            <w:noProof/>
            <w:webHidden/>
          </w:rPr>
          <w:instrText xml:space="preserve"> PAGEREF _Toc110342310 \h </w:instrText>
        </w:r>
        <w:r w:rsidR="00E246C1">
          <w:rPr>
            <w:noProof/>
            <w:webHidden/>
          </w:rPr>
        </w:r>
        <w:r w:rsidR="00E246C1">
          <w:rPr>
            <w:noProof/>
            <w:webHidden/>
          </w:rPr>
          <w:fldChar w:fldCharType="separate"/>
        </w:r>
        <w:r w:rsidR="00E246C1">
          <w:rPr>
            <w:noProof/>
            <w:webHidden/>
          </w:rPr>
          <w:t>3</w:t>
        </w:r>
        <w:r w:rsidR="00E246C1">
          <w:rPr>
            <w:noProof/>
            <w:webHidden/>
          </w:rPr>
          <w:fldChar w:fldCharType="end"/>
        </w:r>
      </w:hyperlink>
    </w:p>
    <w:p w14:paraId="4CC2A5E4" w14:textId="49A1E253" w:rsidR="00E246C1" w:rsidRDefault="0062410C">
      <w:pPr>
        <w:pStyle w:val="Obsah1"/>
        <w:rPr>
          <w:rFonts w:asciiTheme="minorHAnsi" w:eastAsiaTheme="minorEastAsia" w:hAnsiTheme="minorHAnsi"/>
          <w:b w:val="0"/>
          <w:caps w:val="0"/>
          <w:noProof/>
          <w:spacing w:val="0"/>
          <w:sz w:val="22"/>
          <w:szCs w:val="22"/>
          <w:lang w:eastAsia="cs-CZ"/>
        </w:rPr>
      </w:pPr>
      <w:hyperlink w:anchor="_Toc110342311" w:history="1">
        <w:r w:rsidR="00E246C1" w:rsidRPr="00E25AB5">
          <w:rPr>
            <w:rStyle w:val="Hypertextovodkaz"/>
          </w:rPr>
          <w:t>2.</w:t>
        </w:r>
        <w:r w:rsidR="00E246C1">
          <w:rPr>
            <w:rFonts w:asciiTheme="minorHAnsi" w:eastAsiaTheme="minorEastAsia" w:hAnsiTheme="minorHAnsi"/>
            <w:b w:val="0"/>
            <w:caps w:val="0"/>
            <w:noProof/>
            <w:spacing w:val="0"/>
            <w:sz w:val="22"/>
            <w:szCs w:val="22"/>
            <w:lang w:eastAsia="cs-CZ"/>
          </w:rPr>
          <w:tab/>
        </w:r>
        <w:r w:rsidR="00E246C1" w:rsidRPr="00E25AB5">
          <w:rPr>
            <w:rStyle w:val="Hypertextovodkaz"/>
          </w:rPr>
          <w:t>PŘEHLED VÝCHOZÍCH PODKLADŮ</w:t>
        </w:r>
        <w:r w:rsidR="00E246C1">
          <w:rPr>
            <w:noProof/>
            <w:webHidden/>
          </w:rPr>
          <w:tab/>
        </w:r>
        <w:r w:rsidR="00E246C1">
          <w:rPr>
            <w:noProof/>
            <w:webHidden/>
          </w:rPr>
          <w:fldChar w:fldCharType="begin"/>
        </w:r>
        <w:r w:rsidR="00E246C1">
          <w:rPr>
            <w:noProof/>
            <w:webHidden/>
          </w:rPr>
          <w:instrText xml:space="preserve"> PAGEREF _Toc110342311 \h </w:instrText>
        </w:r>
        <w:r w:rsidR="00E246C1">
          <w:rPr>
            <w:noProof/>
            <w:webHidden/>
          </w:rPr>
        </w:r>
        <w:r w:rsidR="00E246C1">
          <w:rPr>
            <w:noProof/>
            <w:webHidden/>
          </w:rPr>
          <w:fldChar w:fldCharType="separate"/>
        </w:r>
        <w:r w:rsidR="00E246C1">
          <w:rPr>
            <w:noProof/>
            <w:webHidden/>
          </w:rPr>
          <w:t>3</w:t>
        </w:r>
        <w:r w:rsidR="00E246C1">
          <w:rPr>
            <w:noProof/>
            <w:webHidden/>
          </w:rPr>
          <w:fldChar w:fldCharType="end"/>
        </w:r>
      </w:hyperlink>
    </w:p>
    <w:p w14:paraId="6262F285" w14:textId="7BAE800B" w:rsidR="00E246C1" w:rsidRDefault="0062410C">
      <w:pPr>
        <w:pStyle w:val="Obsah2"/>
        <w:rPr>
          <w:rFonts w:asciiTheme="minorHAnsi" w:eastAsiaTheme="minorEastAsia" w:hAnsiTheme="minorHAnsi"/>
          <w:noProof/>
          <w:spacing w:val="0"/>
          <w:sz w:val="22"/>
          <w:szCs w:val="22"/>
          <w:lang w:eastAsia="cs-CZ"/>
        </w:rPr>
      </w:pPr>
      <w:hyperlink w:anchor="_Toc110342312" w:history="1">
        <w:r w:rsidR="00E246C1" w:rsidRPr="00E25AB5">
          <w:rPr>
            <w:rStyle w:val="Hypertextovodkaz"/>
            <w:rFonts w:asciiTheme="majorHAnsi" w:hAnsiTheme="majorHAnsi"/>
          </w:rPr>
          <w:t>2.1</w:t>
        </w:r>
        <w:r w:rsidR="00E246C1">
          <w:rPr>
            <w:rFonts w:asciiTheme="minorHAnsi" w:eastAsiaTheme="minorEastAsia" w:hAnsiTheme="minorHAnsi"/>
            <w:noProof/>
            <w:spacing w:val="0"/>
            <w:sz w:val="22"/>
            <w:szCs w:val="22"/>
            <w:lang w:eastAsia="cs-CZ"/>
          </w:rPr>
          <w:tab/>
        </w:r>
        <w:r w:rsidR="00E246C1" w:rsidRPr="00E25AB5">
          <w:rPr>
            <w:rStyle w:val="Hypertextovodkaz"/>
          </w:rPr>
          <w:t>Projektová dokumentace</w:t>
        </w:r>
        <w:r w:rsidR="00E246C1">
          <w:rPr>
            <w:noProof/>
            <w:webHidden/>
          </w:rPr>
          <w:tab/>
        </w:r>
        <w:r w:rsidR="00E246C1">
          <w:rPr>
            <w:noProof/>
            <w:webHidden/>
          </w:rPr>
          <w:fldChar w:fldCharType="begin"/>
        </w:r>
        <w:r w:rsidR="00E246C1">
          <w:rPr>
            <w:noProof/>
            <w:webHidden/>
          </w:rPr>
          <w:instrText xml:space="preserve"> PAGEREF _Toc110342312 \h </w:instrText>
        </w:r>
        <w:r w:rsidR="00E246C1">
          <w:rPr>
            <w:noProof/>
            <w:webHidden/>
          </w:rPr>
        </w:r>
        <w:r w:rsidR="00E246C1">
          <w:rPr>
            <w:noProof/>
            <w:webHidden/>
          </w:rPr>
          <w:fldChar w:fldCharType="separate"/>
        </w:r>
        <w:r w:rsidR="00E246C1">
          <w:rPr>
            <w:noProof/>
            <w:webHidden/>
          </w:rPr>
          <w:t>3</w:t>
        </w:r>
        <w:r w:rsidR="00E246C1">
          <w:rPr>
            <w:noProof/>
            <w:webHidden/>
          </w:rPr>
          <w:fldChar w:fldCharType="end"/>
        </w:r>
      </w:hyperlink>
    </w:p>
    <w:p w14:paraId="08FEB83A" w14:textId="1630172A" w:rsidR="00E246C1" w:rsidRDefault="0062410C">
      <w:pPr>
        <w:pStyle w:val="Obsah2"/>
        <w:rPr>
          <w:rFonts w:asciiTheme="minorHAnsi" w:eastAsiaTheme="minorEastAsia" w:hAnsiTheme="minorHAnsi"/>
          <w:noProof/>
          <w:spacing w:val="0"/>
          <w:sz w:val="22"/>
          <w:szCs w:val="22"/>
          <w:lang w:eastAsia="cs-CZ"/>
        </w:rPr>
      </w:pPr>
      <w:hyperlink w:anchor="_Toc110342313" w:history="1">
        <w:r w:rsidR="00E246C1" w:rsidRPr="00E25AB5">
          <w:rPr>
            <w:rStyle w:val="Hypertextovodkaz"/>
            <w:rFonts w:asciiTheme="majorHAnsi" w:hAnsiTheme="majorHAnsi"/>
          </w:rPr>
          <w:t>2.2</w:t>
        </w:r>
        <w:r w:rsidR="00E246C1">
          <w:rPr>
            <w:rFonts w:asciiTheme="minorHAnsi" w:eastAsiaTheme="minorEastAsia" w:hAnsiTheme="minorHAnsi"/>
            <w:noProof/>
            <w:spacing w:val="0"/>
            <w:sz w:val="22"/>
            <w:szCs w:val="22"/>
            <w:lang w:eastAsia="cs-CZ"/>
          </w:rPr>
          <w:tab/>
        </w:r>
        <w:r w:rsidR="00E246C1" w:rsidRPr="00E25AB5">
          <w:rPr>
            <w:rStyle w:val="Hypertextovodkaz"/>
          </w:rPr>
          <w:t>Související dokumentace</w:t>
        </w:r>
        <w:r w:rsidR="00E246C1">
          <w:rPr>
            <w:noProof/>
            <w:webHidden/>
          </w:rPr>
          <w:tab/>
        </w:r>
        <w:r w:rsidR="00E246C1">
          <w:rPr>
            <w:noProof/>
            <w:webHidden/>
          </w:rPr>
          <w:fldChar w:fldCharType="begin"/>
        </w:r>
        <w:r w:rsidR="00E246C1">
          <w:rPr>
            <w:noProof/>
            <w:webHidden/>
          </w:rPr>
          <w:instrText xml:space="preserve"> PAGEREF _Toc110342313 \h </w:instrText>
        </w:r>
        <w:r w:rsidR="00E246C1">
          <w:rPr>
            <w:noProof/>
            <w:webHidden/>
          </w:rPr>
        </w:r>
        <w:r w:rsidR="00E246C1">
          <w:rPr>
            <w:noProof/>
            <w:webHidden/>
          </w:rPr>
          <w:fldChar w:fldCharType="separate"/>
        </w:r>
        <w:r w:rsidR="00E246C1">
          <w:rPr>
            <w:noProof/>
            <w:webHidden/>
          </w:rPr>
          <w:t>3</w:t>
        </w:r>
        <w:r w:rsidR="00E246C1">
          <w:rPr>
            <w:noProof/>
            <w:webHidden/>
          </w:rPr>
          <w:fldChar w:fldCharType="end"/>
        </w:r>
      </w:hyperlink>
    </w:p>
    <w:p w14:paraId="2EEE4FBB" w14:textId="09BA8730" w:rsidR="00E246C1" w:rsidRDefault="0062410C">
      <w:pPr>
        <w:pStyle w:val="Obsah1"/>
        <w:rPr>
          <w:rFonts w:asciiTheme="minorHAnsi" w:eastAsiaTheme="minorEastAsia" w:hAnsiTheme="minorHAnsi"/>
          <w:b w:val="0"/>
          <w:caps w:val="0"/>
          <w:noProof/>
          <w:spacing w:val="0"/>
          <w:sz w:val="22"/>
          <w:szCs w:val="22"/>
          <w:lang w:eastAsia="cs-CZ"/>
        </w:rPr>
      </w:pPr>
      <w:hyperlink w:anchor="_Toc110342314" w:history="1">
        <w:r w:rsidR="00E246C1" w:rsidRPr="00E25AB5">
          <w:rPr>
            <w:rStyle w:val="Hypertextovodkaz"/>
          </w:rPr>
          <w:t>3.</w:t>
        </w:r>
        <w:r w:rsidR="00E246C1">
          <w:rPr>
            <w:rFonts w:asciiTheme="minorHAnsi" w:eastAsiaTheme="minorEastAsia" w:hAnsiTheme="minorHAnsi"/>
            <w:b w:val="0"/>
            <w:caps w:val="0"/>
            <w:noProof/>
            <w:spacing w:val="0"/>
            <w:sz w:val="22"/>
            <w:szCs w:val="22"/>
            <w:lang w:eastAsia="cs-CZ"/>
          </w:rPr>
          <w:tab/>
        </w:r>
        <w:r w:rsidR="00E246C1" w:rsidRPr="00E25AB5">
          <w:rPr>
            <w:rStyle w:val="Hypertextovodkaz"/>
          </w:rPr>
          <w:t>KOORDINACE S JINÝMI STAVBAMI</w:t>
        </w:r>
        <w:r w:rsidR="00E246C1">
          <w:rPr>
            <w:noProof/>
            <w:webHidden/>
          </w:rPr>
          <w:tab/>
        </w:r>
        <w:r w:rsidR="00E246C1">
          <w:rPr>
            <w:noProof/>
            <w:webHidden/>
          </w:rPr>
          <w:fldChar w:fldCharType="begin"/>
        </w:r>
        <w:r w:rsidR="00E246C1">
          <w:rPr>
            <w:noProof/>
            <w:webHidden/>
          </w:rPr>
          <w:instrText xml:space="preserve"> PAGEREF _Toc110342314 \h </w:instrText>
        </w:r>
        <w:r w:rsidR="00E246C1">
          <w:rPr>
            <w:noProof/>
            <w:webHidden/>
          </w:rPr>
        </w:r>
        <w:r w:rsidR="00E246C1">
          <w:rPr>
            <w:noProof/>
            <w:webHidden/>
          </w:rPr>
          <w:fldChar w:fldCharType="separate"/>
        </w:r>
        <w:r w:rsidR="00E246C1">
          <w:rPr>
            <w:noProof/>
            <w:webHidden/>
          </w:rPr>
          <w:t>3</w:t>
        </w:r>
        <w:r w:rsidR="00E246C1">
          <w:rPr>
            <w:noProof/>
            <w:webHidden/>
          </w:rPr>
          <w:fldChar w:fldCharType="end"/>
        </w:r>
      </w:hyperlink>
    </w:p>
    <w:p w14:paraId="0775776D" w14:textId="21D8023F" w:rsidR="00E246C1" w:rsidRDefault="0062410C">
      <w:pPr>
        <w:pStyle w:val="Obsah1"/>
        <w:rPr>
          <w:rFonts w:asciiTheme="minorHAnsi" w:eastAsiaTheme="minorEastAsia" w:hAnsiTheme="minorHAnsi"/>
          <w:b w:val="0"/>
          <w:caps w:val="0"/>
          <w:noProof/>
          <w:spacing w:val="0"/>
          <w:sz w:val="22"/>
          <w:szCs w:val="22"/>
          <w:lang w:eastAsia="cs-CZ"/>
        </w:rPr>
      </w:pPr>
      <w:hyperlink w:anchor="_Toc110342315" w:history="1">
        <w:r w:rsidR="00E246C1" w:rsidRPr="00E25AB5">
          <w:rPr>
            <w:rStyle w:val="Hypertextovodkaz"/>
          </w:rPr>
          <w:t>4.</w:t>
        </w:r>
        <w:r w:rsidR="00E246C1">
          <w:rPr>
            <w:rFonts w:asciiTheme="minorHAnsi" w:eastAsiaTheme="minorEastAsia" w:hAnsiTheme="minorHAnsi"/>
            <w:b w:val="0"/>
            <w:caps w:val="0"/>
            <w:noProof/>
            <w:spacing w:val="0"/>
            <w:sz w:val="22"/>
            <w:szCs w:val="22"/>
            <w:lang w:eastAsia="cs-CZ"/>
          </w:rPr>
          <w:tab/>
        </w:r>
        <w:r w:rsidR="00E246C1" w:rsidRPr="00E25AB5">
          <w:rPr>
            <w:rStyle w:val="Hypertextovodkaz"/>
          </w:rPr>
          <w:t>POŽADAVKY NA TECHNICKÉ ŘEŠENÍ PROVEDENÍ DÍLA</w:t>
        </w:r>
        <w:r w:rsidR="00E246C1">
          <w:rPr>
            <w:noProof/>
            <w:webHidden/>
          </w:rPr>
          <w:tab/>
        </w:r>
        <w:r w:rsidR="00E246C1">
          <w:rPr>
            <w:noProof/>
            <w:webHidden/>
          </w:rPr>
          <w:fldChar w:fldCharType="begin"/>
        </w:r>
        <w:r w:rsidR="00E246C1">
          <w:rPr>
            <w:noProof/>
            <w:webHidden/>
          </w:rPr>
          <w:instrText xml:space="preserve"> PAGEREF _Toc110342315 \h </w:instrText>
        </w:r>
        <w:r w:rsidR="00E246C1">
          <w:rPr>
            <w:noProof/>
            <w:webHidden/>
          </w:rPr>
        </w:r>
        <w:r w:rsidR="00E246C1">
          <w:rPr>
            <w:noProof/>
            <w:webHidden/>
          </w:rPr>
          <w:fldChar w:fldCharType="separate"/>
        </w:r>
        <w:r w:rsidR="00E246C1">
          <w:rPr>
            <w:noProof/>
            <w:webHidden/>
          </w:rPr>
          <w:t>4</w:t>
        </w:r>
        <w:r w:rsidR="00E246C1">
          <w:rPr>
            <w:noProof/>
            <w:webHidden/>
          </w:rPr>
          <w:fldChar w:fldCharType="end"/>
        </w:r>
      </w:hyperlink>
    </w:p>
    <w:p w14:paraId="407356CE" w14:textId="4E9CA295" w:rsidR="00E246C1" w:rsidRDefault="0062410C">
      <w:pPr>
        <w:pStyle w:val="Obsah2"/>
        <w:rPr>
          <w:rFonts w:asciiTheme="minorHAnsi" w:eastAsiaTheme="minorEastAsia" w:hAnsiTheme="minorHAnsi"/>
          <w:noProof/>
          <w:spacing w:val="0"/>
          <w:sz w:val="22"/>
          <w:szCs w:val="22"/>
          <w:lang w:eastAsia="cs-CZ"/>
        </w:rPr>
      </w:pPr>
      <w:hyperlink w:anchor="_Toc110342316" w:history="1">
        <w:r w:rsidR="00E246C1" w:rsidRPr="00E25AB5">
          <w:rPr>
            <w:rStyle w:val="Hypertextovodkaz"/>
            <w:rFonts w:asciiTheme="majorHAnsi" w:hAnsiTheme="majorHAnsi"/>
          </w:rPr>
          <w:t>4.1</w:t>
        </w:r>
        <w:r w:rsidR="00E246C1">
          <w:rPr>
            <w:rFonts w:asciiTheme="minorHAnsi" w:eastAsiaTheme="minorEastAsia" w:hAnsiTheme="minorHAnsi"/>
            <w:noProof/>
            <w:spacing w:val="0"/>
            <w:sz w:val="22"/>
            <w:szCs w:val="22"/>
            <w:lang w:eastAsia="cs-CZ"/>
          </w:rPr>
          <w:tab/>
        </w:r>
        <w:r w:rsidR="00E246C1" w:rsidRPr="00E25AB5">
          <w:rPr>
            <w:rStyle w:val="Hypertextovodkaz"/>
          </w:rPr>
          <w:t>Všeobecně</w:t>
        </w:r>
        <w:r w:rsidR="00E246C1">
          <w:rPr>
            <w:noProof/>
            <w:webHidden/>
          </w:rPr>
          <w:tab/>
        </w:r>
        <w:r w:rsidR="00E246C1">
          <w:rPr>
            <w:noProof/>
            <w:webHidden/>
          </w:rPr>
          <w:fldChar w:fldCharType="begin"/>
        </w:r>
        <w:r w:rsidR="00E246C1">
          <w:rPr>
            <w:noProof/>
            <w:webHidden/>
          </w:rPr>
          <w:instrText xml:space="preserve"> PAGEREF _Toc110342316 \h </w:instrText>
        </w:r>
        <w:r w:rsidR="00E246C1">
          <w:rPr>
            <w:noProof/>
            <w:webHidden/>
          </w:rPr>
        </w:r>
        <w:r w:rsidR="00E246C1">
          <w:rPr>
            <w:noProof/>
            <w:webHidden/>
          </w:rPr>
          <w:fldChar w:fldCharType="separate"/>
        </w:r>
        <w:r w:rsidR="00E246C1">
          <w:rPr>
            <w:noProof/>
            <w:webHidden/>
          </w:rPr>
          <w:t>4</w:t>
        </w:r>
        <w:r w:rsidR="00E246C1">
          <w:rPr>
            <w:noProof/>
            <w:webHidden/>
          </w:rPr>
          <w:fldChar w:fldCharType="end"/>
        </w:r>
      </w:hyperlink>
    </w:p>
    <w:p w14:paraId="23D5FE3F" w14:textId="28A083FA" w:rsidR="00E246C1" w:rsidRDefault="0062410C">
      <w:pPr>
        <w:pStyle w:val="Obsah2"/>
        <w:rPr>
          <w:rFonts w:asciiTheme="minorHAnsi" w:eastAsiaTheme="minorEastAsia" w:hAnsiTheme="minorHAnsi"/>
          <w:noProof/>
          <w:spacing w:val="0"/>
          <w:sz w:val="22"/>
          <w:szCs w:val="22"/>
          <w:lang w:eastAsia="cs-CZ"/>
        </w:rPr>
      </w:pPr>
      <w:hyperlink w:anchor="_Toc110342317" w:history="1">
        <w:r w:rsidR="00E246C1" w:rsidRPr="00E25AB5">
          <w:rPr>
            <w:rStyle w:val="Hypertextovodkaz"/>
            <w:rFonts w:asciiTheme="majorHAnsi" w:hAnsiTheme="majorHAnsi"/>
          </w:rPr>
          <w:t>4.2</w:t>
        </w:r>
        <w:r w:rsidR="00E246C1">
          <w:rPr>
            <w:rFonts w:asciiTheme="minorHAnsi" w:eastAsiaTheme="minorEastAsia" w:hAnsiTheme="minorHAnsi"/>
            <w:noProof/>
            <w:spacing w:val="0"/>
            <w:sz w:val="22"/>
            <w:szCs w:val="22"/>
            <w:lang w:eastAsia="cs-CZ"/>
          </w:rPr>
          <w:tab/>
        </w:r>
        <w:r w:rsidR="00E246C1" w:rsidRPr="00E25AB5">
          <w:rPr>
            <w:rStyle w:val="Hypertextovodkaz"/>
          </w:rPr>
          <w:t>Zeměměřická činnost zhotovitele</w:t>
        </w:r>
        <w:r w:rsidR="00E246C1">
          <w:rPr>
            <w:noProof/>
            <w:webHidden/>
          </w:rPr>
          <w:tab/>
        </w:r>
        <w:r w:rsidR="00E246C1">
          <w:rPr>
            <w:noProof/>
            <w:webHidden/>
          </w:rPr>
          <w:fldChar w:fldCharType="begin"/>
        </w:r>
        <w:r w:rsidR="00E246C1">
          <w:rPr>
            <w:noProof/>
            <w:webHidden/>
          </w:rPr>
          <w:instrText xml:space="preserve"> PAGEREF _Toc110342317 \h </w:instrText>
        </w:r>
        <w:r w:rsidR="00E246C1">
          <w:rPr>
            <w:noProof/>
            <w:webHidden/>
          </w:rPr>
        </w:r>
        <w:r w:rsidR="00E246C1">
          <w:rPr>
            <w:noProof/>
            <w:webHidden/>
          </w:rPr>
          <w:fldChar w:fldCharType="separate"/>
        </w:r>
        <w:r w:rsidR="00E246C1">
          <w:rPr>
            <w:noProof/>
            <w:webHidden/>
          </w:rPr>
          <w:t>4</w:t>
        </w:r>
        <w:r w:rsidR="00E246C1">
          <w:rPr>
            <w:noProof/>
            <w:webHidden/>
          </w:rPr>
          <w:fldChar w:fldCharType="end"/>
        </w:r>
      </w:hyperlink>
    </w:p>
    <w:p w14:paraId="63876F75" w14:textId="14BD0810" w:rsidR="00E246C1" w:rsidRDefault="0062410C">
      <w:pPr>
        <w:pStyle w:val="Obsah2"/>
        <w:rPr>
          <w:rFonts w:asciiTheme="minorHAnsi" w:eastAsiaTheme="minorEastAsia" w:hAnsiTheme="minorHAnsi"/>
          <w:noProof/>
          <w:spacing w:val="0"/>
          <w:sz w:val="22"/>
          <w:szCs w:val="22"/>
          <w:lang w:eastAsia="cs-CZ"/>
        </w:rPr>
      </w:pPr>
      <w:hyperlink w:anchor="_Toc110342318" w:history="1">
        <w:r w:rsidR="00E246C1" w:rsidRPr="00E25AB5">
          <w:rPr>
            <w:rStyle w:val="Hypertextovodkaz"/>
            <w:rFonts w:asciiTheme="majorHAnsi" w:hAnsiTheme="majorHAnsi"/>
          </w:rPr>
          <w:t>4.3</w:t>
        </w:r>
        <w:r w:rsidR="00E246C1">
          <w:rPr>
            <w:rFonts w:asciiTheme="minorHAnsi" w:eastAsiaTheme="minorEastAsia" w:hAnsiTheme="minorHAnsi"/>
            <w:noProof/>
            <w:spacing w:val="0"/>
            <w:sz w:val="22"/>
            <w:szCs w:val="22"/>
            <w:lang w:eastAsia="cs-CZ"/>
          </w:rPr>
          <w:tab/>
        </w:r>
        <w:r w:rsidR="00E246C1" w:rsidRPr="00E25AB5">
          <w:rPr>
            <w:rStyle w:val="Hypertextovodkaz"/>
          </w:rPr>
          <w:t>Doklady překládané zhotovitelem</w:t>
        </w:r>
        <w:r w:rsidR="00E246C1">
          <w:rPr>
            <w:noProof/>
            <w:webHidden/>
          </w:rPr>
          <w:tab/>
        </w:r>
        <w:r w:rsidR="00E246C1">
          <w:rPr>
            <w:noProof/>
            <w:webHidden/>
          </w:rPr>
          <w:fldChar w:fldCharType="begin"/>
        </w:r>
        <w:r w:rsidR="00E246C1">
          <w:rPr>
            <w:noProof/>
            <w:webHidden/>
          </w:rPr>
          <w:instrText xml:space="preserve"> PAGEREF _Toc110342318 \h </w:instrText>
        </w:r>
        <w:r w:rsidR="00E246C1">
          <w:rPr>
            <w:noProof/>
            <w:webHidden/>
          </w:rPr>
        </w:r>
        <w:r w:rsidR="00E246C1">
          <w:rPr>
            <w:noProof/>
            <w:webHidden/>
          </w:rPr>
          <w:fldChar w:fldCharType="separate"/>
        </w:r>
        <w:r w:rsidR="00E246C1">
          <w:rPr>
            <w:noProof/>
            <w:webHidden/>
          </w:rPr>
          <w:t>4</w:t>
        </w:r>
        <w:r w:rsidR="00E246C1">
          <w:rPr>
            <w:noProof/>
            <w:webHidden/>
          </w:rPr>
          <w:fldChar w:fldCharType="end"/>
        </w:r>
      </w:hyperlink>
    </w:p>
    <w:p w14:paraId="5DCBBAA9" w14:textId="26E89B83" w:rsidR="00E246C1" w:rsidRDefault="0062410C">
      <w:pPr>
        <w:pStyle w:val="Obsah2"/>
        <w:rPr>
          <w:rFonts w:asciiTheme="minorHAnsi" w:eastAsiaTheme="minorEastAsia" w:hAnsiTheme="minorHAnsi"/>
          <w:noProof/>
          <w:spacing w:val="0"/>
          <w:sz w:val="22"/>
          <w:szCs w:val="22"/>
          <w:lang w:eastAsia="cs-CZ"/>
        </w:rPr>
      </w:pPr>
      <w:hyperlink w:anchor="_Toc110342319" w:history="1">
        <w:r w:rsidR="00E246C1" w:rsidRPr="00E25AB5">
          <w:rPr>
            <w:rStyle w:val="Hypertextovodkaz"/>
            <w:rFonts w:asciiTheme="majorHAnsi" w:hAnsiTheme="majorHAnsi"/>
          </w:rPr>
          <w:t>4.4</w:t>
        </w:r>
        <w:r w:rsidR="00E246C1">
          <w:rPr>
            <w:rFonts w:asciiTheme="minorHAnsi" w:eastAsiaTheme="minorEastAsia" w:hAnsiTheme="minorHAnsi"/>
            <w:noProof/>
            <w:spacing w:val="0"/>
            <w:sz w:val="22"/>
            <w:szCs w:val="22"/>
            <w:lang w:eastAsia="cs-CZ"/>
          </w:rPr>
          <w:tab/>
        </w:r>
        <w:r w:rsidR="00E246C1" w:rsidRPr="00E25AB5">
          <w:rPr>
            <w:rStyle w:val="Hypertextovodkaz"/>
          </w:rPr>
          <w:t>Dokumentace zhotovitele pro stavbu</w:t>
        </w:r>
        <w:r w:rsidR="00E246C1">
          <w:rPr>
            <w:noProof/>
            <w:webHidden/>
          </w:rPr>
          <w:tab/>
        </w:r>
        <w:r w:rsidR="00E246C1">
          <w:rPr>
            <w:noProof/>
            <w:webHidden/>
          </w:rPr>
          <w:fldChar w:fldCharType="begin"/>
        </w:r>
        <w:r w:rsidR="00E246C1">
          <w:rPr>
            <w:noProof/>
            <w:webHidden/>
          </w:rPr>
          <w:instrText xml:space="preserve"> PAGEREF _Toc110342319 \h </w:instrText>
        </w:r>
        <w:r w:rsidR="00E246C1">
          <w:rPr>
            <w:noProof/>
            <w:webHidden/>
          </w:rPr>
        </w:r>
        <w:r w:rsidR="00E246C1">
          <w:rPr>
            <w:noProof/>
            <w:webHidden/>
          </w:rPr>
          <w:fldChar w:fldCharType="separate"/>
        </w:r>
        <w:r w:rsidR="00E246C1">
          <w:rPr>
            <w:noProof/>
            <w:webHidden/>
          </w:rPr>
          <w:t>5</w:t>
        </w:r>
        <w:r w:rsidR="00E246C1">
          <w:rPr>
            <w:noProof/>
            <w:webHidden/>
          </w:rPr>
          <w:fldChar w:fldCharType="end"/>
        </w:r>
      </w:hyperlink>
    </w:p>
    <w:p w14:paraId="6BC4D975" w14:textId="018DDC7C" w:rsidR="00E246C1" w:rsidRDefault="0062410C">
      <w:pPr>
        <w:pStyle w:val="Obsah2"/>
        <w:rPr>
          <w:rFonts w:asciiTheme="minorHAnsi" w:eastAsiaTheme="minorEastAsia" w:hAnsiTheme="minorHAnsi"/>
          <w:noProof/>
          <w:spacing w:val="0"/>
          <w:sz w:val="22"/>
          <w:szCs w:val="22"/>
          <w:lang w:eastAsia="cs-CZ"/>
        </w:rPr>
      </w:pPr>
      <w:hyperlink w:anchor="_Toc110342320" w:history="1">
        <w:r w:rsidR="00E246C1" w:rsidRPr="00E25AB5">
          <w:rPr>
            <w:rStyle w:val="Hypertextovodkaz"/>
            <w:rFonts w:asciiTheme="majorHAnsi" w:hAnsiTheme="majorHAnsi"/>
          </w:rPr>
          <w:t>4.5</w:t>
        </w:r>
        <w:r w:rsidR="00E246C1">
          <w:rPr>
            <w:rFonts w:asciiTheme="minorHAnsi" w:eastAsiaTheme="minorEastAsia" w:hAnsiTheme="minorHAnsi"/>
            <w:noProof/>
            <w:spacing w:val="0"/>
            <w:sz w:val="22"/>
            <w:szCs w:val="22"/>
            <w:lang w:eastAsia="cs-CZ"/>
          </w:rPr>
          <w:tab/>
        </w:r>
        <w:r w:rsidR="00E246C1" w:rsidRPr="00E25AB5">
          <w:rPr>
            <w:rStyle w:val="Hypertextovodkaz"/>
          </w:rPr>
          <w:t>Dokumentace skutečného provedení stavby</w:t>
        </w:r>
        <w:r w:rsidR="00E246C1">
          <w:rPr>
            <w:noProof/>
            <w:webHidden/>
          </w:rPr>
          <w:tab/>
        </w:r>
        <w:r w:rsidR="00E246C1">
          <w:rPr>
            <w:noProof/>
            <w:webHidden/>
          </w:rPr>
          <w:fldChar w:fldCharType="begin"/>
        </w:r>
        <w:r w:rsidR="00E246C1">
          <w:rPr>
            <w:noProof/>
            <w:webHidden/>
          </w:rPr>
          <w:instrText xml:space="preserve"> PAGEREF _Toc110342320 \h </w:instrText>
        </w:r>
        <w:r w:rsidR="00E246C1">
          <w:rPr>
            <w:noProof/>
            <w:webHidden/>
          </w:rPr>
        </w:r>
        <w:r w:rsidR="00E246C1">
          <w:rPr>
            <w:noProof/>
            <w:webHidden/>
          </w:rPr>
          <w:fldChar w:fldCharType="separate"/>
        </w:r>
        <w:r w:rsidR="00E246C1">
          <w:rPr>
            <w:noProof/>
            <w:webHidden/>
          </w:rPr>
          <w:t>5</w:t>
        </w:r>
        <w:r w:rsidR="00E246C1">
          <w:rPr>
            <w:noProof/>
            <w:webHidden/>
          </w:rPr>
          <w:fldChar w:fldCharType="end"/>
        </w:r>
      </w:hyperlink>
    </w:p>
    <w:p w14:paraId="79D74534" w14:textId="727B6B97" w:rsidR="00E246C1" w:rsidRDefault="0062410C">
      <w:pPr>
        <w:pStyle w:val="Obsah2"/>
        <w:rPr>
          <w:rFonts w:asciiTheme="minorHAnsi" w:eastAsiaTheme="minorEastAsia" w:hAnsiTheme="minorHAnsi"/>
          <w:noProof/>
          <w:spacing w:val="0"/>
          <w:sz w:val="22"/>
          <w:szCs w:val="22"/>
          <w:lang w:eastAsia="cs-CZ"/>
        </w:rPr>
      </w:pPr>
      <w:hyperlink w:anchor="_Toc110342321" w:history="1">
        <w:r w:rsidR="00E246C1" w:rsidRPr="00E25AB5">
          <w:rPr>
            <w:rStyle w:val="Hypertextovodkaz"/>
            <w:rFonts w:asciiTheme="majorHAnsi" w:hAnsiTheme="majorHAnsi"/>
          </w:rPr>
          <w:t>4.6</w:t>
        </w:r>
        <w:r w:rsidR="00E246C1">
          <w:rPr>
            <w:rFonts w:asciiTheme="minorHAnsi" w:eastAsiaTheme="minorEastAsia" w:hAnsiTheme="minorHAnsi"/>
            <w:noProof/>
            <w:spacing w:val="0"/>
            <w:sz w:val="22"/>
            <w:szCs w:val="22"/>
            <w:lang w:eastAsia="cs-CZ"/>
          </w:rPr>
          <w:tab/>
        </w:r>
        <w:r w:rsidR="00E246C1" w:rsidRPr="00E25AB5">
          <w:rPr>
            <w:rStyle w:val="Hypertextovodkaz"/>
          </w:rPr>
          <w:t>Změny SO/PS oproti projektu u Stavby A</w:t>
        </w:r>
        <w:r w:rsidR="00E246C1">
          <w:rPr>
            <w:noProof/>
            <w:webHidden/>
          </w:rPr>
          <w:tab/>
        </w:r>
        <w:r w:rsidR="00E246C1">
          <w:rPr>
            <w:noProof/>
            <w:webHidden/>
          </w:rPr>
          <w:fldChar w:fldCharType="begin"/>
        </w:r>
        <w:r w:rsidR="00E246C1">
          <w:rPr>
            <w:noProof/>
            <w:webHidden/>
          </w:rPr>
          <w:instrText xml:space="preserve"> PAGEREF _Toc110342321 \h </w:instrText>
        </w:r>
        <w:r w:rsidR="00E246C1">
          <w:rPr>
            <w:noProof/>
            <w:webHidden/>
          </w:rPr>
        </w:r>
        <w:r w:rsidR="00E246C1">
          <w:rPr>
            <w:noProof/>
            <w:webHidden/>
          </w:rPr>
          <w:fldChar w:fldCharType="separate"/>
        </w:r>
        <w:r w:rsidR="00E246C1">
          <w:rPr>
            <w:noProof/>
            <w:webHidden/>
          </w:rPr>
          <w:t>5</w:t>
        </w:r>
        <w:r w:rsidR="00E246C1">
          <w:rPr>
            <w:noProof/>
            <w:webHidden/>
          </w:rPr>
          <w:fldChar w:fldCharType="end"/>
        </w:r>
      </w:hyperlink>
    </w:p>
    <w:p w14:paraId="5286C4B7" w14:textId="1F8EDB3A" w:rsidR="00E246C1" w:rsidRDefault="0062410C">
      <w:pPr>
        <w:pStyle w:val="Obsah2"/>
        <w:rPr>
          <w:rFonts w:asciiTheme="minorHAnsi" w:eastAsiaTheme="minorEastAsia" w:hAnsiTheme="minorHAnsi"/>
          <w:noProof/>
          <w:spacing w:val="0"/>
          <w:sz w:val="22"/>
          <w:szCs w:val="22"/>
          <w:lang w:eastAsia="cs-CZ"/>
        </w:rPr>
      </w:pPr>
      <w:hyperlink w:anchor="_Toc110342322" w:history="1">
        <w:r w:rsidR="00E246C1" w:rsidRPr="00E25AB5">
          <w:rPr>
            <w:rStyle w:val="Hypertextovodkaz"/>
            <w:rFonts w:asciiTheme="majorHAnsi" w:hAnsiTheme="majorHAnsi"/>
          </w:rPr>
          <w:t>4.7</w:t>
        </w:r>
        <w:r w:rsidR="00E246C1">
          <w:rPr>
            <w:rFonts w:asciiTheme="minorHAnsi" w:eastAsiaTheme="minorEastAsia" w:hAnsiTheme="minorHAnsi"/>
            <w:noProof/>
            <w:spacing w:val="0"/>
            <w:sz w:val="22"/>
            <w:szCs w:val="22"/>
            <w:lang w:eastAsia="cs-CZ"/>
          </w:rPr>
          <w:tab/>
        </w:r>
        <w:r w:rsidR="00E246C1" w:rsidRPr="00E25AB5">
          <w:rPr>
            <w:rStyle w:val="Hypertextovodkaz"/>
          </w:rPr>
          <w:t>Změny SO/PS oproti projektu u Stavby B</w:t>
        </w:r>
        <w:r w:rsidR="00E246C1">
          <w:rPr>
            <w:noProof/>
            <w:webHidden/>
          </w:rPr>
          <w:tab/>
        </w:r>
        <w:r w:rsidR="00E246C1">
          <w:rPr>
            <w:noProof/>
            <w:webHidden/>
          </w:rPr>
          <w:fldChar w:fldCharType="begin"/>
        </w:r>
        <w:r w:rsidR="00E246C1">
          <w:rPr>
            <w:noProof/>
            <w:webHidden/>
          </w:rPr>
          <w:instrText xml:space="preserve"> PAGEREF _Toc110342322 \h </w:instrText>
        </w:r>
        <w:r w:rsidR="00E246C1">
          <w:rPr>
            <w:noProof/>
            <w:webHidden/>
          </w:rPr>
        </w:r>
        <w:r w:rsidR="00E246C1">
          <w:rPr>
            <w:noProof/>
            <w:webHidden/>
          </w:rPr>
          <w:fldChar w:fldCharType="separate"/>
        </w:r>
        <w:r w:rsidR="00E246C1">
          <w:rPr>
            <w:noProof/>
            <w:webHidden/>
          </w:rPr>
          <w:t>5</w:t>
        </w:r>
        <w:r w:rsidR="00E246C1">
          <w:rPr>
            <w:noProof/>
            <w:webHidden/>
          </w:rPr>
          <w:fldChar w:fldCharType="end"/>
        </w:r>
      </w:hyperlink>
    </w:p>
    <w:p w14:paraId="17357ED1" w14:textId="20942837" w:rsidR="00E246C1" w:rsidRDefault="0062410C">
      <w:pPr>
        <w:pStyle w:val="Obsah2"/>
        <w:rPr>
          <w:rFonts w:asciiTheme="minorHAnsi" w:eastAsiaTheme="minorEastAsia" w:hAnsiTheme="minorHAnsi"/>
          <w:noProof/>
          <w:spacing w:val="0"/>
          <w:sz w:val="22"/>
          <w:szCs w:val="22"/>
          <w:lang w:eastAsia="cs-CZ"/>
        </w:rPr>
      </w:pPr>
      <w:hyperlink w:anchor="_Toc110342323" w:history="1">
        <w:r w:rsidR="00E246C1" w:rsidRPr="00E25AB5">
          <w:rPr>
            <w:rStyle w:val="Hypertextovodkaz"/>
            <w:rFonts w:asciiTheme="majorHAnsi" w:hAnsiTheme="majorHAnsi"/>
          </w:rPr>
          <w:t>4.8</w:t>
        </w:r>
        <w:r w:rsidR="00E246C1">
          <w:rPr>
            <w:rFonts w:asciiTheme="minorHAnsi" w:eastAsiaTheme="minorEastAsia" w:hAnsiTheme="minorHAnsi"/>
            <w:noProof/>
            <w:spacing w:val="0"/>
            <w:sz w:val="22"/>
            <w:szCs w:val="22"/>
            <w:lang w:eastAsia="cs-CZ"/>
          </w:rPr>
          <w:tab/>
        </w:r>
        <w:r w:rsidR="00E246C1" w:rsidRPr="00E25AB5">
          <w:rPr>
            <w:rStyle w:val="Hypertextovodkaz"/>
          </w:rPr>
          <w:t>Životní prostředí</w:t>
        </w:r>
        <w:r w:rsidR="00E246C1">
          <w:rPr>
            <w:noProof/>
            <w:webHidden/>
          </w:rPr>
          <w:tab/>
        </w:r>
        <w:r w:rsidR="00E246C1">
          <w:rPr>
            <w:noProof/>
            <w:webHidden/>
          </w:rPr>
          <w:fldChar w:fldCharType="begin"/>
        </w:r>
        <w:r w:rsidR="00E246C1">
          <w:rPr>
            <w:noProof/>
            <w:webHidden/>
          </w:rPr>
          <w:instrText xml:space="preserve"> PAGEREF _Toc110342323 \h </w:instrText>
        </w:r>
        <w:r w:rsidR="00E246C1">
          <w:rPr>
            <w:noProof/>
            <w:webHidden/>
          </w:rPr>
        </w:r>
        <w:r w:rsidR="00E246C1">
          <w:rPr>
            <w:noProof/>
            <w:webHidden/>
          </w:rPr>
          <w:fldChar w:fldCharType="separate"/>
        </w:r>
        <w:r w:rsidR="00E246C1">
          <w:rPr>
            <w:noProof/>
            <w:webHidden/>
          </w:rPr>
          <w:t>5</w:t>
        </w:r>
        <w:r w:rsidR="00E246C1">
          <w:rPr>
            <w:noProof/>
            <w:webHidden/>
          </w:rPr>
          <w:fldChar w:fldCharType="end"/>
        </w:r>
      </w:hyperlink>
    </w:p>
    <w:p w14:paraId="7A4EE5B3" w14:textId="3E4A4E95" w:rsidR="00E246C1" w:rsidRDefault="0062410C">
      <w:pPr>
        <w:pStyle w:val="Obsah1"/>
        <w:rPr>
          <w:rFonts w:asciiTheme="minorHAnsi" w:eastAsiaTheme="minorEastAsia" w:hAnsiTheme="minorHAnsi"/>
          <w:b w:val="0"/>
          <w:caps w:val="0"/>
          <w:noProof/>
          <w:spacing w:val="0"/>
          <w:sz w:val="22"/>
          <w:szCs w:val="22"/>
          <w:lang w:eastAsia="cs-CZ"/>
        </w:rPr>
      </w:pPr>
      <w:hyperlink w:anchor="_Toc110342324" w:history="1">
        <w:r w:rsidR="00E246C1" w:rsidRPr="00E25AB5">
          <w:rPr>
            <w:rStyle w:val="Hypertextovodkaz"/>
          </w:rPr>
          <w:t>5.</w:t>
        </w:r>
        <w:r w:rsidR="00E246C1">
          <w:rPr>
            <w:rFonts w:asciiTheme="minorHAnsi" w:eastAsiaTheme="minorEastAsia" w:hAnsiTheme="minorHAnsi"/>
            <w:b w:val="0"/>
            <w:caps w:val="0"/>
            <w:noProof/>
            <w:spacing w:val="0"/>
            <w:sz w:val="22"/>
            <w:szCs w:val="22"/>
            <w:lang w:eastAsia="cs-CZ"/>
          </w:rPr>
          <w:tab/>
        </w:r>
        <w:r w:rsidR="00E246C1" w:rsidRPr="00E25AB5">
          <w:rPr>
            <w:rStyle w:val="Hypertextovodkaz"/>
          </w:rPr>
          <w:t>ORGANIZACE VÝSTAVBY, VÝLUKY</w:t>
        </w:r>
        <w:r w:rsidR="00E246C1">
          <w:rPr>
            <w:noProof/>
            <w:webHidden/>
          </w:rPr>
          <w:tab/>
        </w:r>
        <w:r w:rsidR="00E246C1">
          <w:rPr>
            <w:noProof/>
            <w:webHidden/>
          </w:rPr>
          <w:fldChar w:fldCharType="begin"/>
        </w:r>
        <w:r w:rsidR="00E246C1">
          <w:rPr>
            <w:noProof/>
            <w:webHidden/>
          </w:rPr>
          <w:instrText xml:space="preserve"> PAGEREF _Toc110342324 \h </w:instrText>
        </w:r>
        <w:r w:rsidR="00E246C1">
          <w:rPr>
            <w:noProof/>
            <w:webHidden/>
          </w:rPr>
        </w:r>
        <w:r w:rsidR="00E246C1">
          <w:rPr>
            <w:noProof/>
            <w:webHidden/>
          </w:rPr>
          <w:fldChar w:fldCharType="separate"/>
        </w:r>
        <w:r w:rsidR="00E246C1">
          <w:rPr>
            <w:noProof/>
            <w:webHidden/>
          </w:rPr>
          <w:t>7</w:t>
        </w:r>
        <w:r w:rsidR="00E246C1">
          <w:rPr>
            <w:noProof/>
            <w:webHidden/>
          </w:rPr>
          <w:fldChar w:fldCharType="end"/>
        </w:r>
      </w:hyperlink>
    </w:p>
    <w:p w14:paraId="3FCEF2B2" w14:textId="710645D5" w:rsidR="00E246C1" w:rsidRDefault="0062410C">
      <w:pPr>
        <w:pStyle w:val="Obsah1"/>
        <w:rPr>
          <w:rFonts w:asciiTheme="minorHAnsi" w:eastAsiaTheme="minorEastAsia" w:hAnsiTheme="minorHAnsi"/>
          <w:b w:val="0"/>
          <w:caps w:val="0"/>
          <w:noProof/>
          <w:spacing w:val="0"/>
          <w:sz w:val="22"/>
          <w:szCs w:val="22"/>
          <w:lang w:eastAsia="cs-CZ"/>
        </w:rPr>
      </w:pPr>
      <w:hyperlink w:anchor="_Toc110342325" w:history="1">
        <w:r w:rsidR="00E246C1" w:rsidRPr="00E25AB5">
          <w:rPr>
            <w:rStyle w:val="Hypertextovodkaz"/>
          </w:rPr>
          <w:t>6.</w:t>
        </w:r>
        <w:r w:rsidR="00E246C1">
          <w:rPr>
            <w:rFonts w:asciiTheme="minorHAnsi" w:eastAsiaTheme="minorEastAsia" w:hAnsiTheme="minorHAnsi"/>
            <w:b w:val="0"/>
            <w:caps w:val="0"/>
            <w:noProof/>
            <w:spacing w:val="0"/>
            <w:sz w:val="22"/>
            <w:szCs w:val="22"/>
            <w:lang w:eastAsia="cs-CZ"/>
          </w:rPr>
          <w:tab/>
        </w:r>
        <w:r w:rsidR="00E246C1" w:rsidRPr="00E25AB5">
          <w:rPr>
            <w:rStyle w:val="Hypertextovodkaz"/>
          </w:rPr>
          <w:t>SOUVISEJÍCÍ DOKUMENTY A PŘEDPISY</w:t>
        </w:r>
        <w:r w:rsidR="00E246C1">
          <w:rPr>
            <w:noProof/>
            <w:webHidden/>
          </w:rPr>
          <w:tab/>
        </w:r>
        <w:r w:rsidR="00E246C1">
          <w:rPr>
            <w:noProof/>
            <w:webHidden/>
          </w:rPr>
          <w:fldChar w:fldCharType="begin"/>
        </w:r>
        <w:r w:rsidR="00E246C1">
          <w:rPr>
            <w:noProof/>
            <w:webHidden/>
          </w:rPr>
          <w:instrText xml:space="preserve"> PAGEREF _Toc110342325 \h </w:instrText>
        </w:r>
        <w:r w:rsidR="00E246C1">
          <w:rPr>
            <w:noProof/>
            <w:webHidden/>
          </w:rPr>
        </w:r>
        <w:r w:rsidR="00E246C1">
          <w:rPr>
            <w:noProof/>
            <w:webHidden/>
          </w:rPr>
          <w:fldChar w:fldCharType="separate"/>
        </w:r>
        <w:r w:rsidR="00E246C1">
          <w:rPr>
            <w:noProof/>
            <w:webHidden/>
          </w:rPr>
          <w:t>7</w:t>
        </w:r>
        <w:r w:rsidR="00E246C1">
          <w:rPr>
            <w:noProof/>
            <w:webHidden/>
          </w:rPr>
          <w:fldChar w:fldCharType="end"/>
        </w:r>
      </w:hyperlink>
    </w:p>
    <w:p w14:paraId="01417B72" w14:textId="71A6A67F" w:rsidR="00E246C1" w:rsidRDefault="0062410C">
      <w:pPr>
        <w:pStyle w:val="Obsah1"/>
        <w:rPr>
          <w:rFonts w:asciiTheme="minorHAnsi" w:eastAsiaTheme="minorEastAsia" w:hAnsiTheme="minorHAnsi"/>
          <w:b w:val="0"/>
          <w:caps w:val="0"/>
          <w:noProof/>
          <w:spacing w:val="0"/>
          <w:sz w:val="22"/>
          <w:szCs w:val="22"/>
          <w:lang w:eastAsia="cs-CZ"/>
        </w:rPr>
      </w:pPr>
      <w:hyperlink w:anchor="_Toc110342326" w:history="1">
        <w:r w:rsidR="00E246C1" w:rsidRPr="00E25AB5">
          <w:rPr>
            <w:rStyle w:val="Hypertextovodkaz"/>
          </w:rPr>
          <w:t>7.</w:t>
        </w:r>
        <w:r w:rsidR="00E246C1">
          <w:rPr>
            <w:rFonts w:asciiTheme="minorHAnsi" w:eastAsiaTheme="minorEastAsia" w:hAnsiTheme="minorHAnsi"/>
            <w:b w:val="0"/>
            <w:caps w:val="0"/>
            <w:noProof/>
            <w:spacing w:val="0"/>
            <w:sz w:val="22"/>
            <w:szCs w:val="22"/>
            <w:lang w:eastAsia="cs-CZ"/>
          </w:rPr>
          <w:tab/>
        </w:r>
        <w:r w:rsidR="00E246C1" w:rsidRPr="00E25AB5">
          <w:rPr>
            <w:rStyle w:val="Hypertextovodkaz"/>
          </w:rPr>
          <w:t>PŘÍLOHY</w:t>
        </w:r>
        <w:r w:rsidR="00E246C1">
          <w:rPr>
            <w:noProof/>
            <w:webHidden/>
          </w:rPr>
          <w:tab/>
        </w:r>
        <w:r w:rsidR="00E246C1">
          <w:rPr>
            <w:noProof/>
            <w:webHidden/>
          </w:rPr>
          <w:fldChar w:fldCharType="begin"/>
        </w:r>
        <w:r w:rsidR="00E246C1">
          <w:rPr>
            <w:noProof/>
            <w:webHidden/>
          </w:rPr>
          <w:instrText xml:space="preserve"> PAGEREF _Toc110342326 \h </w:instrText>
        </w:r>
        <w:r w:rsidR="00E246C1">
          <w:rPr>
            <w:noProof/>
            <w:webHidden/>
          </w:rPr>
        </w:r>
        <w:r w:rsidR="00E246C1">
          <w:rPr>
            <w:noProof/>
            <w:webHidden/>
          </w:rPr>
          <w:fldChar w:fldCharType="separate"/>
        </w:r>
        <w:r w:rsidR="00E246C1">
          <w:rPr>
            <w:noProof/>
            <w:webHidden/>
          </w:rPr>
          <w:t>7</w:t>
        </w:r>
        <w:r w:rsidR="00E246C1">
          <w:rPr>
            <w:noProof/>
            <w:webHidden/>
          </w:rPr>
          <w:fldChar w:fldCharType="end"/>
        </w:r>
      </w:hyperlink>
    </w:p>
    <w:p w14:paraId="0D65512E" w14:textId="482983A7" w:rsidR="00AD0C7B" w:rsidRDefault="00BD7E91" w:rsidP="008D03B9">
      <w:r>
        <w:fldChar w:fldCharType="end"/>
      </w:r>
    </w:p>
    <w:p w14:paraId="02E80DA8" w14:textId="77777777" w:rsidR="00AD0C7B" w:rsidRDefault="00AD0C7B" w:rsidP="00DA1C67">
      <w:pPr>
        <w:pStyle w:val="Nadpisbezsl1-1"/>
        <w:outlineLvl w:val="0"/>
      </w:pPr>
      <w:bookmarkStart w:id="0" w:name="_Toc110342307"/>
      <w:bookmarkStart w:id="1" w:name="_Toc13731854"/>
      <w:r>
        <w:t>SEZNAM ZKRATEK</w:t>
      </w:r>
      <w:bookmarkEnd w:id="0"/>
      <w:r w:rsidR="0076790E">
        <w:t xml:space="preserve"> </w:t>
      </w:r>
      <w:bookmarkEnd w:id="1"/>
    </w:p>
    <w:p w14:paraId="1B60A580" w14:textId="77777777"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w:t>
      </w:r>
      <w:r w:rsidR="001F1699">
        <w:rPr>
          <w:rStyle w:val="Tun"/>
        </w:rPr>
        <w:t>TP</w:t>
      </w:r>
      <w:r w:rsidRPr="003B5AAE">
        <w:rPr>
          <w:rStyle w:val="Tun"/>
        </w:rPr>
        <w:t>.</w:t>
      </w:r>
      <w:r w:rsidR="00A51ACE" w:rsidRPr="00A51ACE">
        <w:rPr>
          <w:rStyle w:val="Tun"/>
          <w:b w:val="0"/>
        </w:rPr>
        <w:t xml:space="preserve"> </w:t>
      </w:r>
      <w:r w:rsidR="00A51AC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084863E2" w14:textId="77777777" w:rsidTr="00041EC8">
        <w:tc>
          <w:tcPr>
            <w:tcW w:w="1250" w:type="dxa"/>
            <w:tcMar>
              <w:top w:w="28" w:type="dxa"/>
              <w:left w:w="0" w:type="dxa"/>
              <w:bottom w:w="28" w:type="dxa"/>
              <w:right w:w="0" w:type="dxa"/>
            </w:tcMar>
          </w:tcPr>
          <w:p w14:paraId="65B9CD35" w14:textId="3BEAD62C" w:rsidR="00AD0C7B" w:rsidRPr="00AD0C7B" w:rsidRDefault="00AD0C7B" w:rsidP="00AD0C7B">
            <w:pPr>
              <w:pStyle w:val="Zkratky1"/>
            </w:pPr>
          </w:p>
        </w:tc>
        <w:tc>
          <w:tcPr>
            <w:tcW w:w="7452" w:type="dxa"/>
            <w:tcMar>
              <w:top w:w="28" w:type="dxa"/>
              <w:left w:w="0" w:type="dxa"/>
              <w:bottom w:w="28" w:type="dxa"/>
              <w:right w:w="0" w:type="dxa"/>
            </w:tcMar>
          </w:tcPr>
          <w:p w14:paraId="24025375" w14:textId="4A01A384" w:rsidR="00AD0C7B" w:rsidRPr="006115D3" w:rsidRDefault="00AD0C7B" w:rsidP="000F15F1">
            <w:pPr>
              <w:pStyle w:val="Zkratky2"/>
            </w:pPr>
          </w:p>
        </w:tc>
      </w:tr>
      <w:tr w:rsidR="00AD0C7B" w:rsidRPr="00AD0C7B" w14:paraId="0D6004F0" w14:textId="77777777" w:rsidTr="00041EC8">
        <w:tc>
          <w:tcPr>
            <w:tcW w:w="1250" w:type="dxa"/>
            <w:tcMar>
              <w:top w:w="28" w:type="dxa"/>
              <w:left w:w="0" w:type="dxa"/>
              <w:bottom w:w="28" w:type="dxa"/>
              <w:right w:w="0" w:type="dxa"/>
            </w:tcMar>
          </w:tcPr>
          <w:p w14:paraId="5C2C874D" w14:textId="77777777" w:rsidR="00AD0C7B" w:rsidRPr="00AD0C7B" w:rsidRDefault="00AD0C7B" w:rsidP="00AD0C7B">
            <w:pPr>
              <w:pStyle w:val="Zkratky1"/>
            </w:pPr>
          </w:p>
        </w:tc>
        <w:tc>
          <w:tcPr>
            <w:tcW w:w="7452" w:type="dxa"/>
            <w:tcMar>
              <w:top w:w="28" w:type="dxa"/>
              <w:left w:w="0" w:type="dxa"/>
              <w:bottom w:w="28" w:type="dxa"/>
              <w:right w:w="0" w:type="dxa"/>
            </w:tcMar>
          </w:tcPr>
          <w:p w14:paraId="334F89A3" w14:textId="77777777" w:rsidR="00AD0C7B" w:rsidRPr="006115D3" w:rsidRDefault="00AD0C7B" w:rsidP="000F15F1">
            <w:pPr>
              <w:pStyle w:val="Zkratky2"/>
            </w:pPr>
          </w:p>
        </w:tc>
      </w:tr>
      <w:tr w:rsidR="00AD0C7B" w:rsidRPr="00AD0C7B" w14:paraId="00B0A49D" w14:textId="77777777" w:rsidTr="00041EC8">
        <w:tc>
          <w:tcPr>
            <w:tcW w:w="1250" w:type="dxa"/>
            <w:tcMar>
              <w:top w:w="28" w:type="dxa"/>
              <w:left w:w="0" w:type="dxa"/>
              <w:bottom w:w="28" w:type="dxa"/>
              <w:right w:w="0" w:type="dxa"/>
            </w:tcMar>
          </w:tcPr>
          <w:p w14:paraId="37AA330B" w14:textId="77777777" w:rsidR="00AD0C7B" w:rsidRPr="00AD0C7B" w:rsidRDefault="00AD0C7B" w:rsidP="00AD0C7B">
            <w:pPr>
              <w:pStyle w:val="Zkratky1"/>
            </w:pPr>
          </w:p>
        </w:tc>
        <w:tc>
          <w:tcPr>
            <w:tcW w:w="7452" w:type="dxa"/>
            <w:tcMar>
              <w:top w:w="28" w:type="dxa"/>
              <w:left w:w="0" w:type="dxa"/>
              <w:bottom w:w="28" w:type="dxa"/>
              <w:right w:w="0" w:type="dxa"/>
            </w:tcMar>
          </w:tcPr>
          <w:p w14:paraId="17750E41" w14:textId="77777777" w:rsidR="00AD0C7B" w:rsidRPr="006115D3" w:rsidRDefault="00AD0C7B" w:rsidP="000F15F1">
            <w:pPr>
              <w:pStyle w:val="Zkratky2"/>
            </w:pPr>
          </w:p>
        </w:tc>
      </w:tr>
      <w:tr w:rsidR="00AD0C7B" w:rsidRPr="00AD0C7B" w14:paraId="42925271" w14:textId="77777777" w:rsidTr="00041EC8">
        <w:tc>
          <w:tcPr>
            <w:tcW w:w="1250" w:type="dxa"/>
            <w:tcMar>
              <w:top w:w="28" w:type="dxa"/>
              <w:left w:w="0" w:type="dxa"/>
              <w:bottom w:w="28" w:type="dxa"/>
              <w:right w:w="0" w:type="dxa"/>
            </w:tcMar>
          </w:tcPr>
          <w:p w14:paraId="13A7DC13" w14:textId="77777777" w:rsidR="00AD0C7B" w:rsidRPr="00AD0C7B" w:rsidRDefault="00AD0C7B" w:rsidP="00AD0C7B">
            <w:pPr>
              <w:pStyle w:val="Zkratky1"/>
            </w:pPr>
          </w:p>
        </w:tc>
        <w:tc>
          <w:tcPr>
            <w:tcW w:w="7452" w:type="dxa"/>
            <w:tcMar>
              <w:top w:w="28" w:type="dxa"/>
              <w:left w:w="0" w:type="dxa"/>
              <w:bottom w:w="28" w:type="dxa"/>
              <w:right w:w="0" w:type="dxa"/>
            </w:tcMar>
          </w:tcPr>
          <w:p w14:paraId="29B291DB" w14:textId="77777777" w:rsidR="00AD0C7B" w:rsidRPr="006115D3" w:rsidRDefault="00AD0C7B" w:rsidP="000F15F1">
            <w:pPr>
              <w:pStyle w:val="Zkratky2"/>
            </w:pPr>
          </w:p>
        </w:tc>
      </w:tr>
    </w:tbl>
    <w:p w14:paraId="02718D03" w14:textId="77777777" w:rsidR="00041EC8" w:rsidRDefault="00041EC8" w:rsidP="00AD0C7B"/>
    <w:p w14:paraId="593B60B0" w14:textId="77777777" w:rsidR="00826B7B" w:rsidRDefault="00826B7B">
      <w:r>
        <w:br w:type="page"/>
      </w:r>
    </w:p>
    <w:p w14:paraId="2D072277" w14:textId="77777777" w:rsidR="00A371B7" w:rsidRDefault="00A371B7" w:rsidP="00A371B7">
      <w:pPr>
        <w:pStyle w:val="Nadpis2-1"/>
        <w:numPr>
          <w:ilvl w:val="0"/>
          <w:numId w:val="6"/>
        </w:numPr>
      </w:pPr>
      <w:bookmarkStart w:id="2" w:name="_Toc6410429"/>
      <w:bookmarkStart w:id="3" w:name="_Toc110342308"/>
      <w:bookmarkStart w:id="4" w:name="_Toc389559699"/>
      <w:bookmarkStart w:id="5" w:name="_Toc397429847"/>
      <w:bookmarkStart w:id="6" w:name="_Ref433028040"/>
      <w:bookmarkStart w:id="7" w:name="_Toc1048197"/>
      <w:bookmarkStart w:id="8" w:name="_Toc13731855"/>
      <w:r w:rsidRPr="00782CE4">
        <w:lastRenderedPageBreak/>
        <w:t>SPECIFIKACE</w:t>
      </w:r>
      <w:r>
        <w:t xml:space="preserve"> PŘEDMĚTU DÍLA</w:t>
      </w:r>
      <w:bookmarkEnd w:id="2"/>
      <w:bookmarkEnd w:id="3"/>
    </w:p>
    <w:p w14:paraId="05C20BEC" w14:textId="77777777" w:rsidR="00A371B7" w:rsidRDefault="00A371B7" w:rsidP="00A371B7">
      <w:pPr>
        <w:pStyle w:val="Nadpis2-2"/>
        <w:numPr>
          <w:ilvl w:val="1"/>
          <w:numId w:val="6"/>
        </w:numPr>
      </w:pPr>
      <w:bookmarkStart w:id="9" w:name="_Toc6410430"/>
      <w:bookmarkStart w:id="10" w:name="_Toc110342309"/>
      <w:r>
        <w:t>Účel a rozsah předmětu Díla</w:t>
      </w:r>
      <w:bookmarkEnd w:id="9"/>
      <w:bookmarkEnd w:id="10"/>
    </w:p>
    <w:p w14:paraId="0050044D" w14:textId="77777777" w:rsidR="00A371B7" w:rsidRDefault="00A371B7" w:rsidP="00A371B7">
      <w:pPr>
        <w:pStyle w:val="Text2-1"/>
        <w:numPr>
          <w:ilvl w:val="2"/>
          <w:numId w:val="6"/>
        </w:numPr>
      </w:pPr>
      <w:r>
        <w:t>Předmětem díla j</w:t>
      </w:r>
      <w:r w:rsidRPr="00B43C94">
        <w:t xml:space="preserve">e zhotovení stavby „Souboru dvou staveb A) Rekonstrukce SZZ v </w:t>
      </w:r>
      <w:proofErr w:type="spellStart"/>
      <w:r w:rsidRPr="00B43C94">
        <w:t>žst</w:t>
      </w:r>
      <w:proofErr w:type="spellEnd"/>
      <w:r w:rsidRPr="00B43C94">
        <w:t xml:space="preserve">. Kopidlno a B) Zrušení závorářského stanoviště </w:t>
      </w:r>
      <w:proofErr w:type="spellStart"/>
      <w:r w:rsidRPr="00B43C94">
        <w:t>odb</w:t>
      </w:r>
      <w:proofErr w:type="spellEnd"/>
      <w:r w:rsidRPr="00B43C94">
        <w:t xml:space="preserve">. </w:t>
      </w:r>
      <w:proofErr w:type="spellStart"/>
      <w:r w:rsidRPr="00B43C94">
        <w:t>Kamensko</w:t>
      </w:r>
      <w:proofErr w:type="spellEnd"/>
      <w:r>
        <w:t xml:space="preserve">“, jejímž cílem je </w:t>
      </w:r>
      <w:r w:rsidRPr="00622AF9">
        <w:t xml:space="preserve">zřízení nového SZZ 3. kategorie v </w:t>
      </w:r>
      <w:proofErr w:type="spellStart"/>
      <w:r w:rsidRPr="00622AF9">
        <w:t>žst</w:t>
      </w:r>
      <w:proofErr w:type="spellEnd"/>
      <w:r w:rsidRPr="00622AF9">
        <w:t xml:space="preserve">. Kopidlno. Součástí SZZ </w:t>
      </w:r>
      <w:r>
        <w:t xml:space="preserve">je také </w:t>
      </w:r>
      <w:r w:rsidRPr="009C218A">
        <w:t>zabezpečení přejezdu P4618</w:t>
      </w:r>
      <w:r>
        <w:t xml:space="preserve">, které umožní </w:t>
      </w:r>
      <w:r w:rsidRPr="009C218A">
        <w:t xml:space="preserve">zrušení stávajícího závorářského stanoviště a ovládání stávající </w:t>
      </w:r>
      <w:proofErr w:type="spellStart"/>
      <w:r w:rsidRPr="009C218A">
        <w:t>Odb</w:t>
      </w:r>
      <w:proofErr w:type="spellEnd"/>
      <w:r w:rsidRPr="009C218A">
        <w:t xml:space="preserve">. </w:t>
      </w:r>
      <w:proofErr w:type="spellStart"/>
      <w:r w:rsidRPr="009C218A">
        <w:t>Kamensko</w:t>
      </w:r>
      <w:proofErr w:type="spellEnd"/>
      <w:r w:rsidRPr="009C218A">
        <w:t xml:space="preserve"> ze </w:t>
      </w:r>
      <w:proofErr w:type="spellStart"/>
      <w:r w:rsidRPr="009C218A">
        <w:t>žst</w:t>
      </w:r>
      <w:proofErr w:type="spellEnd"/>
      <w:r w:rsidRPr="009C218A">
        <w:t>. Kopidlno</w:t>
      </w:r>
      <w:r>
        <w:t>.</w:t>
      </w:r>
    </w:p>
    <w:p w14:paraId="18C1ADDB" w14:textId="77777777" w:rsidR="00A371B7" w:rsidRDefault="00A371B7" w:rsidP="00A371B7">
      <w:pPr>
        <w:pStyle w:val="Text2-1"/>
        <w:numPr>
          <w:ilvl w:val="2"/>
          <w:numId w:val="6"/>
        </w:numPr>
      </w:pPr>
      <w:r>
        <w:t>Dílo „Soubor staveb“ se skládá ze dvou dílčích staveb:</w:t>
      </w:r>
      <w:r w:rsidRPr="009C218A">
        <w:t xml:space="preserve"> </w:t>
      </w:r>
    </w:p>
    <w:p w14:paraId="593760A8" w14:textId="77777777" w:rsidR="00A371B7" w:rsidRDefault="00A371B7" w:rsidP="00A371B7">
      <w:pPr>
        <w:pStyle w:val="Odstavec1-1a"/>
        <w:numPr>
          <w:ilvl w:val="0"/>
          <w:numId w:val="5"/>
        </w:numPr>
      </w:pPr>
      <w:r w:rsidRPr="009C218A">
        <w:rPr>
          <w:b/>
        </w:rPr>
        <w:t xml:space="preserve">Rekonstrukce SZZ v </w:t>
      </w:r>
      <w:proofErr w:type="spellStart"/>
      <w:r w:rsidRPr="009C218A">
        <w:rPr>
          <w:b/>
        </w:rPr>
        <w:t>žst</w:t>
      </w:r>
      <w:proofErr w:type="spellEnd"/>
      <w:r w:rsidRPr="009C218A">
        <w:rPr>
          <w:b/>
        </w:rPr>
        <w:t>. Kopidlno</w:t>
      </w:r>
      <w:r w:rsidRPr="00B43C94">
        <w:t xml:space="preserve"> </w:t>
      </w:r>
      <w:r>
        <w:t>(dále jen „</w:t>
      </w:r>
      <w:r w:rsidRPr="009C218A">
        <w:rPr>
          <w:b/>
        </w:rPr>
        <w:t>Stavba A</w:t>
      </w:r>
      <w:r>
        <w:t>“),</w:t>
      </w:r>
    </w:p>
    <w:p w14:paraId="3C83FAC8" w14:textId="77777777" w:rsidR="00A371B7" w:rsidRDefault="00A371B7" w:rsidP="00A371B7">
      <w:pPr>
        <w:pStyle w:val="Odstavec1-1a"/>
        <w:numPr>
          <w:ilvl w:val="0"/>
          <w:numId w:val="5"/>
        </w:numPr>
      </w:pPr>
      <w:r w:rsidRPr="009C218A">
        <w:rPr>
          <w:b/>
        </w:rPr>
        <w:t xml:space="preserve">Zrušení závorářského stanoviště </w:t>
      </w:r>
      <w:proofErr w:type="spellStart"/>
      <w:r w:rsidRPr="009C218A">
        <w:rPr>
          <w:b/>
        </w:rPr>
        <w:t>odb</w:t>
      </w:r>
      <w:proofErr w:type="spellEnd"/>
      <w:r w:rsidRPr="009C218A">
        <w:rPr>
          <w:b/>
        </w:rPr>
        <w:t xml:space="preserve">. </w:t>
      </w:r>
      <w:proofErr w:type="spellStart"/>
      <w:r w:rsidRPr="009C218A">
        <w:rPr>
          <w:b/>
        </w:rPr>
        <w:t>Kamensko</w:t>
      </w:r>
      <w:proofErr w:type="spellEnd"/>
      <w:r>
        <w:t xml:space="preserve"> (dále jen „</w:t>
      </w:r>
      <w:r w:rsidRPr="009C218A">
        <w:rPr>
          <w:b/>
        </w:rPr>
        <w:t>Stavba B</w:t>
      </w:r>
      <w:r>
        <w:t>“)</w:t>
      </w:r>
    </w:p>
    <w:p w14:paraId="4FD19960" w14:textId="77777777" w:rsidR="00A371B7" w:rsidRDefault="00A371B7" w:rsidP="00A371B7">
      <w:pPr>
        <w:pStyle w:val="Text2-1"/>
        <w:numPr>
          <w:ilvl w:val="2"/>
          <w:numId w:val="6"/>
        </w:numPr>
      </w:pPr>
      <w:r>
        <w:t>Fakturace pro každou stavbu bude probíhat samostatně.</w:t>
      </w:r>
    </w:p>
    <w:p w14:paraId="36F5D250" w14:textId="77777777" w:rsidR="00A371B7" w:rsidRDefault="00A371B7" w:rsidP="00A371B7">
      <w:pPr>
        <w:pStyle w:val="Text2-1"/>
        <w:numPr>
          <w:ilvl w:val="2"/>
          <w:numId w:val="6"/>
        </w:numPr>
      </w:pPr>
      <w:r>
        <w:t>Rozsah Díla „Stavby A“ a „Stavby B“ je:</w:t>
      </w:r>
    </w:p>
    <w:p w14:paraId="0F922A1F" w14:textId="77777777" w:rsidR="00A371B7" w:rsidRDefault="00A371B7" w:rsidP="00A371B7">
      <w:pPr>
        <w:pStyle w:val="Odrka1-1"/>
        <w:numPr>
          <w:ilvl w:val="0"/>
          <w:numId w:val="4"/>
        </w:numPr>
      </w:pPr>
      <w:r>
        <w:t>zhotovení Díla dle zadávací dokumentace,</w:t>
      </w:r>
    </w:p>
    <w:p w14:paraId="75669FAE" w14:textId="77777777" w:rsidR="00A371B7" w:rsidRDefault="00A371B7" w:rsidP="00A371B7">
      <w:pPr>
        <w:pStyle w:val="Odrka1-1"/>
        <w:numPr>
          <w:ilvl w:val="0"/>
          <w:numId w:val="4"/>
        </w:numPr>
      </w:pPr>
      <w:r>
        <w:t>zpracování Realizační dokumentace stavby,</w:t>
      </w:r>
    </w:p>
    <w:p w14:paraId="7D08CDCB" w14:textId="77777777" w:rsidR="00A371B7" w:rsidRDefault="00A371B7" w:rsidP="00A371B7">
      <w:pPr>
        <w:pStyle w:val="Odrka1-1"/>
        <w:numPr>
          <w:ilvl w:val="0"/>
          <w:numId w:val="4"/>
        </w:numPr>
      </w:pPr>
      <w:r>
        <w:t>vypracování Dokumentace skutečného provedení stavby včetně geodetické části,</w:t>
      </w:r>
    </w:p>
    <w:p w14:paraId="098596C1" w14:textId="77777777" w:rsidR="00A371B7" w:rsidRDefault="00A371B7" w:rsidP="00A371B7">
      <w:pPr>
        <w:pStyle w:val="Nadpis2-2"/>
        <w:numPr>
          <w:ilvl w:val="1"/>
          <w:numId w:val="6"/>
        </w:numPr>
      </w:pPr>
      <w:bookmarkStart w:id="11" w:name="_Toc6410431"/>
      <w:bookmarkStart w:id="12" w:name="_Toc110342310"/>
      <w:r>
        <w:t>Umístění stavby</w:t>
      </w:r>
      <w:bookmarkEnd w:id="11"/>
      <w:bookmarkEnd w:id="12"/>
    </w:p>
    <w:p w14:paraId="64F51439" w14:textId="1DF23415" w:rsidR="00A371B7" w:rsidRDefault="00A371B7" w:rsidP="00A371B7">
      <w:pPr>
        <w:pStyle w:val="Text2-1"/>
        <w:numPr>
          <w:ilvl w:val="2"/>
          <w:numId w:val="6"/>
        </w:numPr>
      </w:pPr>
      <w:r>
        <w:t xml:space="preserve">Stavba bude probíhat na trati </w:t>
      </w:r>
      <w:r w:rsidR="006B401C">
        <w:t>Nymburk – Jičín, v traťovém úseku Kopidlno - Bartoušov</w:t>
      </w:r>
    </w:p>
    <w:p w14:paraId="2915ABB2" w14:textId="77777777" w:rsidR="00A371B7" w:rsidRDefault="00A371B7" w:rsidP="00A371B7">
      <w:pPr>
        <w:pStyle w:val="TabulkaNadpis"/>
      </w:pPr>
      <w:r>
        <w:t>Údaje o stavbě</w:t>
      </w:r>
    </w:p>
    <w:tbl>
      <w:tblPr>
        <w:tblStyle w:val="TabulkaS-zhlav"/>
        <w:tblW w:w="8080" w:type="dxa"/>
        <w:tblInd w:w="737" w:type="dxa"/>
        <w:tblLook w:val="04E0" w:firstRow="1" w:lastRow="1" w:firstColumn="1" w:lastColumn="0" w:noHBand="0" w:noVBand="1"/>
      </w:tblPr>
      <w:tblGrid>
        <w:gridCol w:w="2949"/>
        <w:gridCol w:w="2565"/>
        <w:gridCol w:w="2566"/>
      </w:tblGrid>
      <w:tr w:rsidR="00A371B7" w:rsidRPr="005A2CE9" w14:paraId="6FB6927D" w14:textId="77777777" w:rsidTr="00703AE2">
        <w:trPr>
          <w:cnfStyle w:val="100000000000" w:firstRow="1" w:lastRow="0" w:firstColumn="0" w:lastColumn="0" w:oddVBand="0" w:evenVBand="0" w:oddHBand="0" w:evenHBand="0" w:firstRowFirstColumn="0" w:firstRowLastColumn="0" w:lastRowFirstColumn="0" w:lastRowLastColumn="0"/>
        </w:trPr>
        <w:tc>
          <w:tcPr>
            <w:tcW w:w="2949" w:type="dxa"/>
          </w:tcPr>
          <w:p w14:paraId="3F688F1A" w14:textId="77777777" w:rsidR="00A371B7" w:rsidRDefault="00A371B7" w:rsidP="001C7C81">
            <w:pPr>
              <w:pStyle w:val="Tabulka-7"/>
            </w:pPr>
          </w:p>
        </w:tc>
        <w:tc>
          <w:tcPr>
            <w:tcW w:w="2565" w:type="dxa"/>
          </w:tcPr>
          <w:p w14:paraId="29469E35" w14:textId="77777777" w:rsidR="00A371B7" w:rsidRPr="005A2CE9" w:rsidRDefault="00A371B7" w:rsidP="001C7C81">
            <w:pPr>
              <w:pStyle w:val="Tabulka-7"/>
            </w:pPr>
            <w:r>
              <w:t>Stavba A</w:t>
            </w:r>
          </w:p>
        </w:tc>
        <w:tc>
          <w:tcPr>
            <w:tcW w:w="2566" w:type="dxa"/>
          </w:tcPr>
          <w:p w14:paraId="15300EDB" w14:textId="77777777" w:rsidR="00A371B7" w:rsidRDefault="00A371B7" w:rsidP="001C7C81">
            <w:pPr>
              <w:pStyle w:val="Tabulka-7"/>
            </w:pPr>
            <w:r>
              <w:t>Stavba B</w:t>
            </w:r>
          </w:p>
        </w:tc>
      </w:tr>
      <w:tr w:rsidR="00A371B7" w:rsidRPr="005A2CE9" w14:paraId="16C997FC" w14:textId="77777777" w:rsidTr="00703AE2">
        <w:tc>
          <w:tcPr>
            <w:tcW w:w="2949" w:type="dxa"/>
          </w:tcPr>
          <w:p w14:paraId="4A1EC8AF" w14:textId="77777777" w:rsidR="00A371B7" w:rsidRPr="005A2CE9" w:rsidRDefault="00A371B7" w:rsidP="001C7C81">
            <w:pPr>
              <w:pStyle w:val="Tabulka-7"/>
            </w:pPr>
            <w:r>
              <w:t>Označení (S-kód)</w:t>
            </w:r>
          </w:p>
        </w:tc>
        <w:tc>
          <w:tcPr>
            <w:tcW w:w="2565" w:type="dxa"/>
          </w:tcPr>
          <w:p w14:paraId="1A05C468" w14:textId="77777777" w:rsidR="00A371B7" w:rsidRPr="005A2CE9" w:rsidRDefault="00A371B7" w:rsidP="001C7C81">
            <w:pPr>
              <w:pStyle w:val="Tabulka-7"/>
            </w:pPr>
            <w:r>
              <w:t>S632000004</w:t>
            </w:r>
          </w:p>
        </w:tc>
        <w:tc>
          <w:tcPr>
            <w:tcW w:w="2566" w:type="dxa"/>
          </w:tcPr>
          <w:p w14:paraId="6A4C93A9" w14:textId="77777777" w:rsidR="00A371B7" w:rsidRPr="005A2CE9" w:rsidRDefault="00A371B7" w:rsidP="001C7C81">
            <w:pPr>
              <w:pStyle w:val="Tabulka-7"/>
            </w:pPr>
            <w:r w:rsidRPr="00562F52">
              <w:t>S632000009</w:t>
            </w:r>
          </w:p>
        </w:tc>
      </w:tr>
      <w:tr w:rsidR="00A371B7" w:rsidRPr="005A2CE9" w14:paraId="66748821" w14:textId="77777777" w:rsidTr="00703AE2">
        <w:tc>
          <w:tcPr>
            <w:tcW w:w="2949" w:type="dxa"/>
          </w:tcPr>
          <w:p w14:paraId="4ED84D00" w14:textId="77777777" w:rsidR="00A371B7" w:rsidRPr="005A2CE9" w:rsidRDefault="00A371B7" w:rsidP="001C7C81">
            <w:pPr>
              <w:pStyle w:val="Tabulka-7"/>
            </w:pPr>
            <w:r>
              <w:t>Kraj</w:t>
            </w:r>
          </w:p>
        </w:tc>
        <w:tc>
          <w:tcPr>
            <w:tcW w:w="2565" w:type="dxa"/>
          </w:tcPr>
          <w:p w14:paraId="5B0EEA84" w14:textId="77777777" w:rsidR="00A371B7" w:rsidRPr="005A2CE9" w:rsidRDefault="00A371B7" w:rsidP="001C7C81">
            <w:pPr>
              <w:pStyle w:val="Tabulka-7"/>
            </w:pPr>
            <w:r>
              <w:t>Královehradecký kraj</w:t>
            </w:r>
          </w:p>
        </w:tc>
        <w:tc>
          <w:tcPr>
            <w:tcW w:w="2566" w:type="dxa"/>
          </w:tcPr>
          <w:p w14:paraId="6647AAE9" w14:textId="77777777" w:rsidR="00A371B7" w:rsidRPr="005A2CE9" w:rsidRDefault="00A371B7" w:rsidP="001C7C81">
            <w:pPr>
              <w:pStyle w:val="Tabulka-7"/>
            </w:pPr>
            <w:r>
              <w:t>Královehradecký kraj</w:t>
            </w:r>
          </w:p>
        </w:tc>
      </w:tr>
      <w:tr w:rsidR="00A371B7" w:rsidRPr="005A2CE9" w14:paraId="66E4800C" w14:textId="77777777" w:rsidTr="00703AE2">
        <w:tc>
          <w:tcPr>
            <w:tcW w:w="2949" w:type="dxa"/>
          </w:tcPr>
          <w:p w14:paraId="1F9751E0" w14:textId="77777777" w:rsidR="00A371B7" w:rsidRPr="005A2CE9" w:rsidRDefault="00A371B7" w:rsidP="001C7C81">
            <w:pPr>
              <w:pStyle w:val="Tabulka-7"/>
            </w:pPr>
            <w:r>
              <w:t>Okres</w:t>
            </w:r>
          </w:p>
        </w:tc>
        <w:tc>
          <w:tcPr>
            <w:tcW w:w="2565" w:type="dxa"/>
          </w:tcPr>
          <w:p w14:paraId="0B2CC9D5" w14:textId="77777777" w:rsidR="00A371B7" w:rsidRPr="005A2CE9" w:rsidRDefault="00A371B7" w:rsidP="001C7C81">
            <w:pPr>
              <w:pStyle w:val="Tabulka-7"/>
            </w:pPr>
            <w:r>
              <w:t>Jičín</w:t>
            </w:r>
          </w:p>
        </w:tc>
        <w:tc>
          <w:tcPr>
            <w:tcW w:w="2566" w:type="dxa"/>
          </w:tcPr>
          <w:p w14:paraId="5047A07B" w14:textId="77777777" w:rsidR="00A371B7" w:rsidRPr="005A2CE9" w:rsidRDefault="00A371B7" w:rsidP="001C7C81">
            <w:pPr>
              <w:pStyle w:val="Tabulka-7"/>
            </w:pPr>
            <w:r>
              <w:t>Jičín</w:t>
            </w:r>
          </w:p>
        </w:tc>
      </w:tr>
      <w:tr w:rsidR="00A371B7" w:rsidRPr="005A2CE9" w14:paraId="0BE3B7F7" w14:textId="77777777" w:rsidTr="00703AE2">
        <w:tc>
          <w:tcPr>
            <w:tcW w:w="2949" w:type="dxa"/>
          </w:tcPr>
          <w:p w14:paraId="671145BE" w14:textId="77777777" w:rsidR="00A371B7" w:rsidRPr="005A2CE9" w:rsidRDefault="00A371B7" w:rsidP="001C7C81">
            <w:pPr>
              <w:pStyle w:val="Tabulka-7"/>
            </w:pPr>
            <w:r>
              <w:t>Katastrální území</w:t>
            </w:r>
          </w:p>
        </w:tc>
        <w:tc>
          <w:tcPr>
            <w:tcW w:w="2565" w:type="dxa"/>
          </w:tcPr>
          <w:p w14:paraId="1CAD6DC1" w14:textId="607C5195" w:rsidR="00FB2F9F" w:rsidRPr="005A2CE9" w:rsidRDefault="00FB2F9F" w:rsidP="001C7C81">
            <w:pPr>
              <w:pStyle w:val="Tabulka-7"/>
            </w:pPr>
            <w:r>
              <w:t>Kopidlno</w:t>
            </w:r>
          </w:p>
        </w:tc>
        <w:tc>
          <w:tcPr>
            <w:tcW w:w="2566" w:type="dxa"/>
          </w:tcPr>
          <w:p w14:paraId="445855E3" w14:textId="1C52AADB" w:rsidR="00A371B7" w:rsidRPr="005A2CE9" w:rsidRDefault="00FB2F9F" w:rsidP="001C7C81">
            <w:pPr>
              <w:pStyle w:val="Tabulka-7"/>
            </w:pPr>
            <w:r>
              <w:t>Kopidlno</w:t>
            </w:r>
          </w:p>
        </w:tc>
      </w:tr>
      <w:tr w:rsidR="00A371B7" w:rsidRPr="005A2CE9" w14:paraId="4E696D37" w14:textId="77777777" w:rsidTr="00703AE2">
        <w:tc>
          <w:tcPr>
            <w:tcW w:w="2949" w:type="dxa"/>
          </w:tcPr>
          <w:p w14:paraId="3A1531AF" w14:textId="77777777" w:rsidR="00A371B7" w:rsidRPr="005A2CE9" w:rsidRDefault="00A371B7" w:rsidP="001C7C81">
            <w:pPr>
              <w:pStyle w:val="Tabulka-7"/>
            </w:pPr>
            <w:r>
              <w:t xml:space="preserve">Správce </w:t>
            </w:r>
          </w:p>
        </w:tc>
        <w:tc>
          <w:tcPr>
            <w:tcW w:w="2565" w:type="dxa"/>
          </w:tcPr>
          <w:p w14:paraId="5A1FCDD4" w14:textId="77777777" w:rsidR="00A371B7" w:rsidRPr="005A2CE9" w:rsidRDefault="00A371B7" w:rsidP="001C7C81">
            <w:pPr>
              <w:pStyle w:val="Tabulka-7"/>
            </w:pPr>
            <w:r>
              <w:t>OŘ Hradec Králové</w:t>
            </w:r>
          </w:p>
        </w:tc>
        <w:tc>
          <w:tcPr>
            <w:tcW w:w="2566" w:type="dxa"/>
          </w:tcPr>
          <w:p w14:paraId="11283441" w14:textId="77777777" w:rsidR="00A371B7" w:rsidRPr="005A2CE9" w:rsidRDefault="00A371B7" w:rsidP="001C7C81">
            <w:pPr>
              <w:pStyle w:val="Tabulka-7"/>
            </w:pPr>
            <w:r>
              <w:t>OŘ Hradec Králové</w:t>
            </w:r>
          </w:p>
        </w:tc>
      </w:tr>
    </w:tbl>
    <w:p w14:paraId="3D8FBB63" w14:textId="77777777" w:rsidR="00A371B7" w:rsidRDefault="00A371B7" w:rsidP="00A371B7">
      <w:pPr>
        <w:pStyle w:val="TextbezslBEZMEZER"/>
      </w:pPr>
    </w:p>
    <w:p w14:paraId="04A7BE58" w14:textId="77777777" w:rsidR="00A371B7" w:rsidRDefault="00A371B7" w:rsidP="00A371B7">
      <w:pPr>
        <w:pStyle w:val="Nadpis2-1"/>
        <w:numPr>
          <w:ilvl w:val="0"/>
          <w:numId w:val="6"/>
        </w:numPr>
      </w:pPr>
      <w:bookmarkStart w:id="13" w:name="_Toc6410432"/>
      <w:bookmarkStart w:id="14" w:name="_Toc110342311"/>
      <w:r>
        <w:t>PŘEHLED VÝCHOZÍCH PODKLADŮ</w:t>
      </w:r>
      <w:bookmarkEnd w:id="13"/>
      <w:bookmarkEnd w:id="14"/>
    </w:p>
    <w:p w14:paraId="323DEC4B" w14:textId="77777777" w:rsidR="00A371B7" w:rsidRDefault="00A371B7" w:rsidP="00A371B7">
      <w:pPr>
        <w:pStyle w:val="Nadpis2-2"/>
        <w:numPr>
          <w:ilvl w:val="1"/>
          <w:numId w:val="6"/>
        </w:numPr>
      </w:pPr>
      <w:bookmarkStart w:id="15" w:name="_Toc6410433"/>
      <w:bookmarkStart w:id="16" w:name="_Toc110342312"/>
      <w:r>
        <w:t>Projektová dokumentace</w:t>
      </w:r>
      <w:bookmarkEnd w:id="15"/>
      <w:bookmarkEnd w:id="16"/>
    </w:p>
    <w:p w14:paraId="0C9EC72D" w14:textId="77777777" w:rsidR="00A371B7" w:rsidRPr="00E246C1" w:rsidRDefault="00A371B7" w:rsidP="00A371B7">
      <w:pPr>
        <w:pStyle w:val="Text2-1"/>
        <w:numPr>
          <w:ilvl w:val="2"/>
          <w:numId w:val="6"/>
        </w:numPr>
      </w:pPr>
      <w:r w:rsidRPr="00E246C1">
        <w:t>Projektová dokumentace „</w:t>
      </w:r>
      <w:r w:rsidRPr="00E246C1">
        <w:rPr>
          <w:rStyle w:val="Nzevakce"/>
          <w:b w:val="0"/>
          <w:sz w:val="18"/>
        </w:rPr>
        <w:t xml:space="preserve">Rekonstrukce SZZ v </w:t>
      </w:r>
      <w:proofErr w:type="spellStart"/>
      <w:r w:rsidRPr="00E246C1">
        <w:rPr>
          <w:rStyle w:val="Nzevakce"/>
          <w:b w:val="0"/>
          <w:sz w:val="18"/>
        </w:rPr>
        <w:t>žst</w:t>
      </w:r>
      <w:proofErr w:type="spellEnd"/>
      <w:r w:rsidRPr="00E246C1">
        <w:rPr>
          <w:rStyle w:val="Nzevakce"/>
          <w:b w:val="0"/>
          <w:sz w:val="18"/>
        </w:rPr>
        <w:t>. Kopidlno</w:t>
      </w:r>
      <w:r w:rsidRPr="00E246C1">
        <w:t>“, zpracovatel KTA technika s.r.o., Klatovská 100/863, 301 00 Plzeň, 04/2022</w:t>
      </w:r>
    </w:p>
    <w:p w14:paraId="424BB93A" w14:textId="19E96808" w:rsidR="00A371B7" w:rsidRDefault="00A371B7" w:rsidP="00A371B7">
      <w:pPr>
        <w:pStyle w:val="Textbezslovn"/>
      </w:pPr>
      <w:r>
        <w:t>Zhotovitel po uzavření SOD obdrží elektronickou podobu Projektové dokumentace v otevřené formě.</w:t>
      </w:r>
    </w:p>
    <w:p w14:paraId="562F2F80" w14:textId="77777777" w:rsidR="0062410C" w:rsidRPr="00E246C1" w:rsidRDefault="0062410C" w:rsidP="0062410C">
      <w:pPr>
        <w:pStyle w:val="Text2-1"/>
        <w:numPr>
          <w:ilvl w:val="2"/>
          <w:numId w:val="6"/>
        </w:numPr>
      </w:pPr>
      <w:r w:rsidRPr="00E246C1">
        <w:t>Projektová dokumentace „</w:t>
      </w:r>
      <w:r>
        <w:rPr>
          <w:rStyle w:val="Nzevakce"/>
          <w:b w:val="0"/>
          <w:sz w:val="18"/>
        </w:rPr>
        <w:t xml:space="preserve">Zrušení závorářského stanoviště </w:t>
      </w:r>
      <w:proofErr w:type="spellStart"/>
      <w:r>
        <w:rPr>
          <w:rStyle w:val="Nzevakce"/>
          <w:b w:val="0"/>
          <w:sz w:val="18"/>
        </w:rPr>
        <w:t>odb</w:t>
      </w:r>
      <w:proofErr w:type="spellEnd"/>
      <w:r>
        <w:rPr>
          <w:rStyle w:val="Nzevakce"/>
          <w:b w:val="0"/>
          <w:sz w:val="18"/>
        </w:rPr>
        <w:t xml:space="preserve">. </w:t>
      </w:r>
      <w:proofErr w:type="spellStart"/>
      <w:r>
        <w:rPr>
          <w:rStyle w:val="Nzevakce"/>
          <w:b w:val="0"/>
          <w:sz w:val="18"/>
        </w:rPr>
        <w:t>Kamensko</w:t>
      </w:r>
      <w:proofErr w:type="spellEnd"/>
      <w:r w:rsidRPr="00E246C1">
        <w:t>“, zpracovatel KTA technika s.r.o., Klatovská 100/863, 301 00 Plzeň, 04/2022</w:t>
      </w:r>
    </w:p>
    <w:p w14:paraId="2A48C157" w14:textId="6B3E127F" w:rsidR="0062410C" w:rsidRDefault="0062410C" w:rsidP="0062410C">
      <w:pPr>
        <w:pStyle w:val="Textbezslovn"/>
      </w:pPr>
      <w:r>
        <w:t>Zhotovitel po uzavření SOD obdrží elektronickou podobu Projektové dokumentace v otevřené formě.</w:t>
      </w:r>
      <w:bookmarkStart w:id="17" w:name="_GoBack"/>
      <w:bookmarkEnd w:id="17"/>
    </w:p>
    <w:p w14:paraId="6E0DC288" w14:textId="77777777" w:rsidR="00A371B7" w:rsidRDefault="00A371B7" w:rsidP="00A371B7">
      <w:pPr>
        <w:pStyle w:val="Nadpis2-2"/>
        <w:numPr>
          <w:ilvl w:val="1"/>
          <w:numId w:val="6"/>
        </w:numPr>
      </w:pPr>
      <w:bookmarkStart w:id="18" w:name="_Toc6410434"/>
      <w:bookmarkStart w:id="19" w:name="_Toc110342313"/>
      <w:r>
        <w:t>Související dokumentace</w:t>
      </w:r>
      <w:bookmarkEnd w:id="18"/>
      <w:bookmarkEnd w:id="19"/>
    </w:p>
    <w:p w14:paraId="21A896BA" w14:textId="77777777" w:rsidR="00A371B7" w:rsidRDefault="00A371B7" w:rsidP="00A371B7">
      <w:pPr>
        <w:pStyle w:val="Textbezslovn"/>
      </w:pPr>
      <w:r w:rsidRPr="00346B80">
        <w:t xml:space="preserve">Stavební povolení bude předáno bez zbytečného odkladu před podpisem Smlouvy vítěznému uchazeči. </w:t>
      </w:r>
    </w:p>
    <w:p w14:paraId="5BAB31A3" w14:textId="77777777" w:rsidR="00A371B7" w:rsidRDefault="00A371B7" w:rsidP="00A371B7">
      <w:pPr>
        <w:pStyle w:val="Nadpis2-1"/>
        <w:numPr>
          <w:ilvl w:val="0"/>
          <w:numId w:val="6"/>
        </w:numPr>
      </w:pPr>
      <w:bookmarkStart w:id="20" w:name="_Toc6410435"/>
      <w:bookmarkStart w:id="21" w:name="_Toc110342314"/>
      <w:r>
        <w:t>KOORDINACE S JINÝMI STAVBAMI</w:t>
      </w:r>
      <w:bookmarkEnd w:id="20"/>
      <w:bookmarkEnd w:id="21"/>
      <w:r>
        <w:t xml:space="preserve"> </w:t>
      </w:r>
    </w:p>
    <w:p w14:paraId="519C32C6" w14:textId="77777777" w:rsidR="00A371B7" w:rsidRDefault="00A371B7" w:rsidP="00A371B7">
      <w:pPr>
        <w:pStyle w:val="Text2-1"/>
        <w:numPr>
          <w:ilvl w:val="2"/>
          <w:numId w:val="6"/>
        </w:numPr>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t>žst</w:t>
      </w:r>
      <w:proofErr w:type="spellEnd"/>
      <w:r>
        <w:t xml:space="preserve">. apod. </w:t>
      </w:r>
    </w:p>
    <w:p w14:paraId="032E1D5E" w14:textId="77777777" w:rsidR="00A371B7" w:rsidRDefault="00A371B7" w:rsidP="00A371B7">
      <w:pPr>
        <w:pStyle w:val="Nadpis2-1"/>
        <w:numPr>
          <w:ilvl w:val="0"/>
          <w:numId w:val="6"/>
        </w:numPr>
      </w:pPr>
      <w:bookmarkStart w:id="22" w:name="_Toc6410436"/>
      <w:bookmarkStart w:id="23" w:name="_Toc110342315"/>
      <w:r>
        <w:lastRenderedPageBreak/>
        <w:t xml:space="preserve">POŽADAVKY NA </w:t>
      </w:r>
      <w:r w:rsidRPr="00EC2E51">
        <w:t>TECHNICKÉ</w:t>
      </w:r>
      <w:r>
        <w:t xml:space="preserve"> ŘEŠENÍ PROVEDENÍ DÍLA</w:t>
      </w:r>
      <w:bookmarkEnd w:id="22"/>
      <w:bookmarkEnd w:id="23"/>
    </w:p>
    <w:p w14:paraId="1B293F5F" w14:textId="77777777" w:rsidR="00A371B7" w:rsidRDefault="00A371B7" w:rsidP="00A371B7">
      <w:pPr>
        <w:pStyle w:val="Nadpis2-2"/>
        <w:numPr>
          <w:ilvl w:val="1"/>
          <w:numId w:val="6"/>
        </w:numPr>
      </w:pPr>
      <w:bookmarkStart w:id="24" w:name="_Toc6410437"/>
      <w:bookmarkStart w:id="25" w:name="_Toc110342316"/>
      <w:r>
        <w:t>Všeobecně</w:t>
      </w:r>
      <w:bookmarkEnd w:id="24"/>
      <w:bookmarkEnd w:id="25"/>
    </w:p>
    <w:p w14:paraId="1870D70A" w14:textId="77777777" w:rsidR="00A371B7" w:rsidRPr="00C22D8F" w:rsidRDefault="00A371B7" w:rsidP="00A371B7">
      <w:pPr>
        <w:pStyle w:val="Text2-1"/>
        <w:numPr>
          <w:ilvl w:val="2"/>
          <w:numId w:val="6"/>
        </w:numPr>
      </w:pPr>
      <w:r w:rsidRPr="00C22D8F">
        <w:t>Odstavec 7.3.2 a 7.3.3 ve VTP/R/1</w:t>
      </w:r>
      <w:r>
        <w:t>6</w:t>
      </w:r>
      <w:r w:rsidRPr="00C22D8F">
        <w:t xml:space="preserve">/22 se ruší a nahrazuje se následujícími odstavci: </w:t>
      </w:r>
    </w:p>
    <w:p w14:paraId="3BF6559A" w14:textId="77777777" w:rsidR="00A371B7" w:rsidRPr="00C22D8F" w:rsidRDefault="00A371B7" w:rsidP="00A371B7">
      <w:pPr>
        <w:pStyle w:val="Textbezslovn"/>
        <w:tabs>
          <w:tab w:val="left" w:pos="1701"/>
        </w:tabs>
        <w:ind w:left="1701" w:hanging="964"/>
      </w:pPr>
      <w:r w:rsidRPr="00C22D8F">
        <w:t>„7.3.2</w:t>
      </w:r>
      <w:r w:rsidRPr="00C22D8F">
        <w:tab/>
        <w:t xml:space="preserve">Zhotovitel vždy předloží Objednateli před převzetím části Díla nebo Díla jako podklad ke kolaudačnímu souhlasu nebo kolaudačnímu rozhodnutí doklady o nakládání s odpady. </w:t>
      </w:r>
      <w:r w:rsidRPr="00C22D8F">
        <w:rPr>
          <w:rStyle w:val="fontstyle01"/>
        </w:rPr>
        <w:t xml:space="preserve">Součástí těchto dokladů budou zejména evidence o druzích a množství odpadů, evidence o množství a druzích recyklovaných stavebních a demoličních odpadů, odpadů předaných k recyklaci na recyklační závod, evidence o množství a druzích </w:t>
      </w:r>
      <w:proofErr w:type="spellStart"/>
      <w:r w:rsidRPr="00C22D8F">
        <w:rPr>
          <w:rStyle w:val="fontstyle01"/>
        </w:rPr>
        <w:t>výzisku</w:t>
      </w:r>
      <w:proofErr w:type="spellEnd"/>
      <w:r w:rsidRPr="00C22D8F">
        <w:rPr>
          <w:rStyle w:val="fontstyle01"/>
        </w:rPr>
        <w:t>, včetně evidence o jejich uskladnění, využití nebo odstranění, a to včetně provozovatelů zařízení určeného pro nakládání s odpady, jimž byly odpady předány.</w:t>
      </w:r>
    </w:p>
    <w:p w14:paraId="743ECCE9" w14:textId="77777777" w:rsidR="00A371B7" w:rsidRPr="00C653C9" w:rsidRDefault="00A371B7" w:rsidP="00A371B7">
      <w:pPr>
        <w:pStyle w:val="Textbezslovn"/>
        <w:tabs>
          <w:tab w:val="left" w:pos="1701"/>
        </w:tabs>
        <w:ind w:left="1701" w:hanging="964"/>
      </w:pPr>
      <w:r w:rsidRPr="00C22D8F">
        <w:t>7.3.3</w:t>
      </w:r>
      <w:r w:rsidRPr="00C22D8F">
        <w:tab/>
        <w:t xml:space="preserve">Zhotovitel zpracuje </w:t>
      </w:r>
      <w:r w:rsidRPr="00C22D8F">
        <w:rPr>
          <w:b/>
        </w:rPr>
        <w:t>Závěrečnou zprávu odpadového hospodářství stavby</w:t>
      </w:r>
      <w:r w:rsidRPr="00C22D8F">
        <w:t xml:space="preserve"> podle závazné osnovy uvedené v Příloze B.1 směrnice SŽ SM096, Směrnice pro nakládání s odpady, čj. 36061/2022-SŽ-GŘ-O15 ze dne 1. 6. 2022 (dále jen „SŽ SM096“), včetně </w:t>
      </w:r>
      <w:r w:rsidRPr="00C22D8F">
        <w:rPr>
          <w:b/>
        </w:rPr>
        <w:t>Výkazu o předcházení vzniku odpadu a nakládání s odpady</w:t>
      </w:r>
      <w:r w:rsidRPr="00C22D8F">
        <w:t xml:space="preserve"> dle Přílohy B.2 směrnice SŽ SM096.“</w:t>
      </w:r>
    </w:p>
    <w:p w14:paraId="69E5F67F" w14:textId="77777777" w:rsidR="00A371B7" w:rsidRDefault="00A371B7" w:rsidP="00A371B7">
      <w:pPr>
        <w:pStyle w:val="Nadpis2-2"/>
        <w:numPr>
          <w:ilvl w:val="1"/>
          <w:numId w:val="6"/>
        </w:numPr>
      </w:pPr>
      <w:bookmarkStart w:id="26" w:name="_Toc110342317"/>
      <w:r>
        <w:t xml:space="preserve">Zeměměřická </w:t>
      </w:r>
      <w:r w:rsidRPr="0080577B">
        <w:t>činnost</w:t>
      </w:r>
      <w:r>
        <w:t xml:space="preserve"> zhotovitele</w:t>
      </w:r>
      <w:bookmarkEnd w:id="26"/>
    </w:p>
    <w:p w14:paraId="362E5854" w14:textId="77777777" w:rsidR="00A371B7" w:rsidRDefault="00A371B7" w:rsidP="00A371B7">
      <w:pPr>
        <w:pStyle w:val="Text2-1"/>
        <w:numPr>
          <w:ilvl w:val="2"/>
          <w:numId w:val="6"/>
        </w:numPr>
      </w:pPr>
      <w:r>
        <w:t xml:space="preserve">Zhotovitel zažádá jmenovaného ÚOZI Objednatele o zajištění aktuálních podkladů a postupu vyplývajícího z požadavků uvedených v příslušných VTP a těchto ZTP pro provedení díla nejpozději do termínu předání Staveniště. </w:t>
      </w:r>
    </w:p>
    <w:p w14:paraId="2AFF6176" w14:textId="77777777" w:rsidR="00A371B7" w:rsidRDefault="00A371B7" w:rsidP="00A371B7">
      <w:pPr>
        <w:pStyle w:val="Text2-1"/>
        <w:numPr>
          <w:ilvl w:val="2"/>
          <w:numId w:val="6"/>
        </w:numPr>
      </w:pPr>
      <w:r>
        <w:t>Zhotovitel zahájí vyhotovení podkladů pro majetkoprávní vypořádání stavby na základě zaměření skutečného provedení jednotlivých PS/SO bezodkladně po jejich dokončení, nejpozději do 3 měsíců od jejich dokončení.</w:t>
      </w:r>
    </w:p>
    <w:p w14:paraId="224AC8A1" w14:textId="22CB273D" w:rsidR="00A371B7" w:rsidRDefault="00A371B7" w:rsidP="00A371B7">
      <w:pPr>
        <w:pStyle w:val="Text2-1"/>
        <w:numPr>
          <w:ilvl w:val="2"/>
          <w:numId w:val="6"/>
        </w:numPr>
      </w:pPr>
      <w:r w:rsidRPr="00851724">
        <w:rPr>
          <w:b/>
        </w:rPr>
        <w:t>Na neelektrizovaných tratích</w:t>
      </w:r>
      <w:r w:rsidRPr="00D325AB">
        <w:t xml:space="preserve"> platí pro zřizování zajištění PPK postupy dle dopisu Ř</w:t>
      </w:r>
      <w:r>
        <w:t>editele </w:t>
      </w:r>
      <w:r w:rsidRPr="00D325AB">
        <w:t>O13, čj.</w:t>
      </w:r>
      <w:r>
        <w:t> </w:t>
      </w:r>
      <w:r w:rsidRPr="00D325AB">
        <w:t>168954/2021-SŽ-GŘ-O13, Zajištění prostorové polohy na neelektrizovaných tratích SŽ</w:t>
      </w:r>
      <w:r>
        <w:t xml:space="preserve"> (viz </w:t>
      </w:r>
      <w:proofErr w:type="gramStart"/>
      <w:r>
        <w:t xml:space="preserve">příloha </w:t>
      </w:r>
      <w:r>
        <w:fldChar w:fldCharType="begin"/>
      </w:r>
      <w:r>
        <w:instrText xml:space="preserve"> REF _Ref104882684 \r \h </w:instrText>
      </w:r>
      <w:r>
        <w:fldChar w:fldCharType="separate"/>
      </w:r>
      <w:r w:rsidR="006B401C">
        <w:t>7.1.1</w:t>
      </w:r>
      <w:proofErr w:type="gramEnd"/>
      <w:r>
        <w:fldChar w:fldCharType="end"/>
      </w:r>
      <w:r>
        <w:t xml:space="preserve"> těchto ZTP)</w:t>
      </w:r>
      <w:r w:rsidRPr="00D325AB">
        <w:t>,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w:t>
      </w:r>
      <w:r w:rsidRPr="00373405">
        <w:t xml:space="preserve"> Železniční bodové pole</w:t>
      </w:r>
      <w:r w:rsidRPr="00D325AB">
        <w:t>.</w:t>
      </w:r>
    </w:p>
    <w:p w14:paraId="29FF9D62" w14:textId="77777777" w:rsidR="00A371B7" w:rsidRDefault="00A371B7" w:rsidP="00A371B7">
      <w:pPr>
        <w:pStyle w:val="Nadpis2-2"/>
        <w:numPr>
          <w:ilvl w:val="1"/>
          <w:numId w:val="6"/>
        </w:numPr>
      </w:pPr>
      <w:bookmarkStart w:id="27" w:name="_Toc6410438"/>
      <w:bookmarkStart w:id="28" w:name="_Toc110342318"/>
      <w:r>
        <w:t>Doklady překládané zhotovitelem</w:t>
      </w:r>
      <w:bookmarkEnd w:id="27"/>
      <w:bookmarkEnd w:id="28"/>
    </w:p>
    <w:p w14:paraId="4E458AB9" w14:textId="77777777" w:rsidR="00A371B7" w:rsidRPr="006C33D8" w:rsidRDefault="00A371B7" w:rsidP="00A371B7">
      <w:pPr>
        <w:pStyle w:val="Text2-1"/>
        <w:numPr>
          <w:ilvl w:val="2"/>
          <w:numId w:val="6"/>
        </w:numPr>
      </w:pPr>
      <w:r w:rsidRPr="00562909">
        <w:t xml:space="preserve">Pokud již Zhotovitel nepředložil dále uvedené doklady pře uzavřením SOD, předloží </w:t>
      </w:r>
      <w:r>
        <w:t>p</w:t>
      </w:r>
      <w:r w:rsidRPr="006C33D8">
        <w:t>řed zahájením prací na objektech, jejichž součástí jsou „Určená technická zařízení“ ve</w:t>
      </w:r>
      <w:r>
        <w:t> </w:t>
      </w:r>
      <w:r w:rsidRPr="006C33D8">
        <w:t>smyslu vyhlášky MD č. 100/1995 Sb., kterou se stanoví podmínky pro provoz, konstrukci a</w:t>
      </w:r>
      <w:r>
        <w:t> </w:t>
      </w:r>
      <w:r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Pr="006C33D8">
        <w:t xml:space="preserve">zajištěnou spolupráci </w:t>
      </w:r>
      <w:r>
        <w:t>s </w:t>
      </w:r>
      <w:r w:rsidRPr="006C33D8">
        <w:t>právnick</w:t>
      </w:r>
      <w:r>
        <w:t xml:space="preserve">ou </w:t>
      </w:r>
      <w:r w:rsidRPr="006C33D8">
        <w:t>osob</w:t>
      </w:r>
      <w:r>
        <w:t>ou, která má pověření</w:t>
      </w:r>
      <w:r w:rsidRPr="006C33D8">
        <w:t xml:space="preserve">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předmětné zakázky a bez jeho předložení </w:t>
      </w:r>
      <w:r>
        <w:t xml:space="preserve">těchto dokladů </w:t>
      </w:r>
      <w:r w:rsidRPr="006C33D8">
        <w:t>nebude možné zahájit práce na výše uvedených objektech.</w:t>
      </w:r>
    </w:p>
    <w:p w14:paraId="1BF5BAD3" w14:textId="0C7A8FB5" w:rsidR="00A371B7" w:rsidRDefault="00A371B7" w:rsidP="00262CFD">
      <w:pPr>
        <w:pStyle w:val="Text2-1"/>
      </w:pPr>
      <w:r w:rsidRPr="00353475">
        <w:t xml:space="preserve">Zhotovitel doloží </w:t>
      </w:r>
      <w:r w:rsidRPr="00703AE2">
        <w:rPr>
          <w:b/>
        </w:rPr>
        <w:t>mimo jiné</w:t>
      </w:r>
      <w:r w:rsidRPr="00353475">
        <w:t xml:space="preserve"> před zahájením prací na železniční dopravní cestě prosté kopie dokladů</w:t>
      </w:r>
      <w:r>
        <w:t xml:space="preserve"> o</w:t>
      </w:r>
      <w:r w:rsidRPr="00353475">
        <w:t xml:space="preserve"> kvalifikaci zhotovitelů dle Předpisu o odborné způsobilosti a znalosti osob při provozování dráhy a drážní dopravy SŽ Zam1 v platném znění:</w:t>
      </w:r>
    </w:p>
    <w:p w14:paraId="3D0CFA9B" w14:textId="69BAD03C" w:rsidR="00A371B7" w:rsidRPr="00A371B7" w:rsidRDefault="00A371B7" w:rsidP="00A371B7">
      <w:pPr>
        <w:pStyle w:val="Odrka1-1"/>
      </w:pPr>
      <w:r w:rsidRPr="00A371B7">
        <w:t>Z 06c - vedoucí prací pro montáž železničních zabezpečovacích zařízení;</w:t>
      </w:r>
    </w:p>
    <w:p w14:paraId="35F6F0DD" w14:textId="0BE1079C" w:rsidR="00A371B7" w:rsidRPr="00A371B7" w:rsidRDefault="00A371B7" w:rsidP="00A371B7">
      <w:pPr>
        <w:pStyle w:val="Odrka1-1"/>
      </w:pPr>
      <w:r w:rsidRPr="00A371B7">
        <w:t>E–07 - vedoucí prací na ostatních elektrických zařízeních;</w:t>
      </w:r>
    </w:p>
    <w:p w14:paraId="5D831EFB" w14:textId="2E1AE650" w:rsidR="00A371B7" w:rsidRPr="00A371B7" w:rsidRDefault="00A371B7" w:rsidP="00A371B7">
      <w:pPr>
        <w:pStyle w:val="Odrka1-1"/>
      </w:pPr>
      <w:r w:rsidRPr="00A371B7">
        <w:t>TZE - osoba odborně způsobilá k provádění revizí, prohlídek a zkoušek UTZ.</w:t>
      </w:r>
    </w:p>
    <w:p w14:paraId="18C03757" w14:textId="77777777" w:rsidR="00A371B7" w:rsidRDefault="00A371B7" w:rsidP="00A371B7">
      <w:pPr>
        <w:pStyle w:val="Text2-1"/>
      </w:pPr>
      <w:r w:rsidRPr="00A371B7">
        <w:t>Výše uvedené doklady upravující odbornou způsobilost musí osvědčit odbornou</w:t>
      </w:r>
      <w:r w:rsidRPr="000A4167">
        <w:t xml:space="preserve"> způsobilost samotného Zhotovitele (je-li fyzickou osobou) nebo jiné osoby, která bude pro Zhotovitele příslušnou činnost vykonávat.</w:t>
      </w:r>
    </w:p>
    <w:p w14:paraId="567B3F59" w14:textId="77777777" w:rsidR="00A371B7" w:rsidRDefault="00A371B7" w:rsidP="00A371B7">
      <w:pPr>
        <w:pStyle w:val="Nadpis2-2"/>
        <w:numPr>
          <w:ilvl w:val="1"/>
          <w:numId w:val="6"/>
        </w:numPr>
      </w:pPr>
      <w:bookmarkStart w:id="29" w:name="_Toc6410439"/>
      <w:bookmarkStart w:id="30" w:name="_Toc110342319"/>
      <w:bookmarkStart w:id="31" w:name="_Toc6410440"/>
      <w:r>
        <w:lastRenderedPageBreak/>
        <w:t>Dokumentace zhotovitele pro stavbu</w:t>
      </w:r>
      <w:bookmarkEnd w:id="29"/>
      <w:bookmarkEnd w:id="30"/>
    </w:p>
    <w:p w14:paraId="513A1259" w14:textId="77777777" w:rsidR="00A371B7" w:rsidRPr="00A371B7" w:rsidRDefault="00A371B7" w:rsidP="00A371B7">
      <w:pPr>
        <w:pStyle w:val="Text2-1"/>
        <w:numPr>
          <w:ilvl w:val="2"/>
          <w:numId w:val="6"/>
        </w:numPr>
      </w:pPr>
      <w:r w:rsidRPr="00A371B7">
        <w:t>Součástí předmětu díla je i vyhotovení Realizační dokumentace stavby (výrobní, montážní, dílenské, dokumentace dodavatele mostních objektů), která v případě potřeby rozpracovává PDPS s ohledem na znalosti konkrétních dodávaných výrobků, technologií, postupů a výrobních podmínek Zhotovitele. Obsah a rozsah RDS je definován přílohou P8 směrnice SŽ SM011, Dokumentace staveb Správy železnic, státní organizace (dále jen „SŽ SM011“), zejména pro:</w:t>
      </w:r>
    </w:p>
    <w:p w14:paraId="6B1A55D6" w14:textId="572360BC" w:rsidR="00A371B7" w:rsidRPr="00E246C1" w:rsidRDefault="00A371B7" w:rsidP="00A371B7">
      <w:pPr>
        <w:pStyle w:val="Odstavec1-1a"/>
        <w:numPr>
          <w:ilvl w:val="0"/>
          <w:numId w:val="7"/>
        </w:numPr>
        <w:spacing w:after="120"/>
      </w:pPr>
      <w:r w:rsidRPr="00E246C1">
        <w:t>PS staničního, traťového a přejezdového zabezpečovacího zařízení včetně návazností na technologie sdělovacího zařízení a včetně zapracování přechodových stavů sdělovacího a zabezpečovacího zařízení v souladu s ZOV</w:t>
      </w:r>
    </w:p>
    <w:p w14:paraId="19A757BD" w14:textId="77777777" w:rsidR="00A371B7" w:rsidRDefault="00A371B7" w:rsidP="00A371B7">
      <w:pPr>
        <w:pStyle w:val="Text2-1"/>
        <w:numPr>
          <w:ilvl w:val="2"/>
          <w:numId w:val="6"/>
        </w:numPr>
      </w:pPr>
      <w:r>
        <w:t>Zhotovitel RDS dodá schválenou výkresovou dokumentaci pro provizorní zabezpečovací zařízení, řešící pouze cílový stav a rozhodující stavební postupy, odsouhlasené v připomínkovém řízení.</w:t>
      </w:r>
    </w:p>
    <w:p w14:paraId="43DD9C0A" w14:textId="77777777" w:rsidR="00A371B7" w:rsidRDefault="00A371B7" w:rsidP="00A371B7">
      <w:pPr>
        <w:pStyle w:val="Text2-1"/>
        <w:numPr>
          <w:ilvl w:val="2"/>
          <w:numId w:val="6"/>
        </w:numPr>
      </w:pPr>
      <w:r>
        <w:t>Za dodání schválené související výkresové dokumentace pro ostatní stavební postupy zodpovídá Zhotovitel stavby v souladu s přílohou P8 směrnice SŽ SM011.</w:t>
      </w:r>
    </w:p>
    <w:p w14:paraId="27B8162F" w14:textId="77777777" w:rsidR="00A371B7" w:rsidRDefault="00A371B7" w:rsidP="00A371B7">
      <w:pPr>
        <w:pStyle w:val="Text2-1"/>
        <w:numPr>
          <w:ilvl w:val="2"/>
          <w:numId w:val="6"/>
        </w:numPr>
      </w:pPr>
      <w:r>
        <w:t>Zhotovitel zpracuje technologické předpisy (</w:t>
      </w:r>
      <w:proofErr w:type="spellStart"/>
      <w:r>
        <w:t>TePř</w:t>
      </w:r>
      <w:proofErr w:type="spellEnd"/>
      <w:r>
        <w:t>) prováděných prací včetně kontrolního a zkušebního plánu v jednotlivých etapách stavby (především v plánované výluce) jednotlivých SO a PS v přiměřeném rozsahu nutném pro zhotovení stavby.</w:t>
      </w:r>
    </w:p>
    <w:p w14:paraId="362B1330" w14:textId="77777777" w:rsidR="00DF7BAA" w:rsidRDefault="00DF7BAA" w:rsidP="00DF7BAA">
      <w:pPr>
        <w:pStyle w:val="Nadpis2-2"/>
      </w:pPr>
      <w:bookmarkStart w:id="32" w:name="_Toc110342320"/>
      <w:r>
        <w:t>Dokumentace skutečného provedení stavby</w:t>
      </w:r>
      <w:bookmarkEnd w:id="31"/>
      <w:bookmarkEnd w:id="32"/>
    </w:p>
    <w:p w14:paraId="2D8BE983" w14:textId="77777777" w:rsidR="00B53E41" w:rsidRDefault="00B53E41" w:rsidP="00B53E41">
      <w:pPr>
        <w:pStyle w:val="Text2-1"/>
      </w:pPr>
      <w:r>
        <w:t xml:space="preserve">DSPS bude zpracována dle </w:t>
      </w:r>
      <w:r w:rsidR="00E37E06">
        <w:t>p</w:t>
      </w:r>
      <w:r>
        <w:t>řílohy P9 směrnice SŽ SM011.</w:t>
      </w:r>
    </w:p>
    <w:p w14:paraId="2A5ECC6A" w14:textId="77777777" w:rsidR="00DF7BAA" w:rsidRDefault="00DF7BAA" w:rsidP="00DF7BAA">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5CC51B0E" w14:textId="1141C44E" w:rsidR="00B94742" w:rsidRDefault="00B94742" w:rsidP="00FA17DD">
      <w:pPr>
        <w:pStyle w:val="Text2-1"/>
      </w:pPr>
      <w:r>
        <w:t xml:space="preserve">Předání DSPS dle </w:t>
      </w:r>
      <w:r w:rsidR="00FA17DD" w:rsidRPr="00FA17DD">
        <w:t xml:space="preserve">oddílu 1.11.5 </w:t>
      </w:r>
      <w:r w:rsidR="00FA17DD">
        <w:t>K</w:t>
      </w:r>
      <w:r w:rsidR="00FA17DD" w:rsidRPr="00FA17DD">
        <w:t xml:space="preserve">apitoly 1 TKP </w:t>
      </w:r>
      <w:r>
        <w:t>proběhne na médiu</w:t>
      </w:r>
      <w:r w:rsidR="00FA17DD" w:rsidRPr="00E246C1">
        <w:t>:</w:t>
      </w:r>
      <w:r w:rsidRPr="00E246C1">
        <w:t xml:space="preserve"> DVD.</w:t>
      </w:r>
      <w:r>
        <w:t xml:space="preserve"> </w:t>
      </w:r>
    </w:p>
    <w:p w14:paraId="33D3FFC5" w14:textId="219BFBFB" w:rsidR="00A371B7" w:rsidRDefault="00A371B7" w:rsidP="00A371B7">
      <w:pPr>
        <w:pStyle w:val="Nadpis2-2"/>
      </w:pPr>
      <w:bookmarkStart w:id="33" w:name="_Toc110342321"/>
      <w:bookmarkStart w:id="34" w:name="_Toc6410441"/>
      <w:r>
        <w:t xml:space="preserve">Změny </w:t>
      </w:r>
      <w:r w:rsidR="002D09A2">
        <w:t xml:space="preserve">SO/PS </w:t>
      </w:r>
      <w:r>
        <w:t>oproti projektu</w:t>
      </w:r>
      <w:r w:rsidR="002D09A2">
        <w:t xml:space="preserve"> u Stavby A</w:t>
      </w:r>
      <w:bookmarkEnd w:id="33"/>
    </w:p>
    <w:p w14:paraId="392EA301" w14:textId="0B6163E1" w:rsidR="00A371B7" w:rsidRPr="006F4FFD" w:rsidRDefault="00A371B7" w:rsidP="00A371B7">
      <w:pPr>
        <w:pStyle w:val="Text2-1"/>
      </w:pPr>
      <w:r w:rsidRPr="00703AE2">
        <w:rPr>
          <w:b/>
        </w:rPr>
        <w:t xml:space="preserve">PS 13-01-05 Kopidlno </w:t>
      </w:r>
      <w:r w:rsidR="00E246C1">
        <w:rPr>
          <w:b/>
        </w:rPr>
        <w:t>–</w:t>
      </w:r>
      <w:r w:rsidRPr="00703AE2">
        <w:rPr>
          <w:b/>
        </w:rPr>
        <w:t xml:space="preserve"> Bartoušov, DOZ</w:t>
      </w:r>
    </w:p>
    <w:p w14:paraId="4D3041D7" w14:textId="77777777" w:rsidR="00A371B7" w:rsidRDefault="00A371B7" w:rsidP="00703AE2">
      <w:pPr>
        <w:pStyle w:val="Odrka1-1"/>
      </w:pPr>
      <w:r>
        <w:t>Zprovoznění DOZ v úseku Kopidlno – Bartoušov nebude součástí realizace stavby. V PS zůstávají položky týkající se vybavení nové dopravní kanceláře v </w:t>
      </w:r>
      <w:proofErr w:type="spellStart"/>
      <w:r>
        <w:t>žst</w:t>
      </w:r>
      <w:proofErr w:type="spellEnd"/>
      <w:r>
        <w:t>. Kopidlno.</w:t>
      </w:r>
    </w:p>
    <w:p w14:paraId="4F5AC533" w14:textId="380471C8" w:rsidR="00A371B7" w:rsidRDefault="00A371B7" w:rsidP="00703AE2">
      <w:pPr>
        <w:pStyle w:val="Odrka1-1"/>
      </w:pPr>
      <w:r>
        <w:t>Soupis prací k </w:t>
      </w:r>
      <w:r w:rsidR="002D09A2">
        <w:t>o</w:t>
      </w:r>
      <w:r>
        <w:t>ceněn</w:t>
      </w:r>
      <w:r w:rsidR="002D09A2">
        <w:t>í</w:t>
      </w:r>
      <w:r>
        <w:t xml:space="preserve"> je označen jako redukovaný.</w:t>
      </w:r>
    </w:p>
    <w:p w14:paraId="684C052D" w14:textId="77777777" w:rsidR="00A371B7" w:rsidRPr="00703AE2" w:rsidRDefault="00A371B7" w:rsidP="00A371B7">
      <w:pPr>
        <w:pStyle w:val="Text2-1"/>
      </w:pPr>
      <w:r w:rsidRPr="00703AE2">
        <w:rPr>
          <w:b/>
        </w:rPr>
        <w:t xml:space="preserve">SO 12-74-01 </w:t>
      </w:r>
      <w:proofErr w:type="spellStart"/>
      <w:r w:rsidRPr="00703AE2">
        <w:rPr>
          <w:b/>
        </w:rPr>
        <w:t>žst</w:t>
      </w:r>
      <w:proofErr w:type="spellEnd"/>
      <w:r w:rsidRPr="00703AE2">
        <w:rPr>
          <w:b/>
        </w:rPr>
        <w:t>. Kopidlno, EOV</w:t>
      </w:r>
    </w:p>
    <w:p w14:paraId="476F6C69" w14:textId="1D8DC8F2" w:rsidR="00A371B7" w:rsidRDefault="00A371B7" w:rsidP="00A371B7">
      <w:pPr>
        <w:pStyle w:val="Text2-2"/>
      </w:pPr>
      <w:r>
        <w:t>Instalace EOV ve stávající </w:t>
      </w:r>
      <w:proofErr w:type="spellStart"/>
      <w:r>
        <w:t>žst</w:t>
      </w:r>
      <w:proofErr w:type="spellEnd"/>
      <w:r>
        <w:t xml:space="preserve">. Kopidlno nebude součástí </w:t>
      </w:r>
      <w:r w:rsidR="002D09A2">
        <w:t xml:space="preserve">zhotovení </w:t>
      </w:r>
      <w:r>
        <w:t xml:space="preserve">stavby. V SO zůstávají položky pro instalaci a dálkové ovládání EOV na stávající </w:t>
      </w:r>
      <w:proofErr w:type="spellStart"/>
      <w:r>
        <w:t>odb</w:t>
      </w:r>
      <w:proofErr w:type="spellEnd"/>
      <w:r>
        <w:t xml:space="preserve">. </w:t>
      </w:r>
      <w:proofErr w:type="spellStart"/>
      <w:r>
        <w:t>Kamensko</w:t>
      </w:r>
      <w:proofErr w:type="spellEnd"/>
      <w:r>
        <w:t>.</w:t>
      </w:r>
    </w:p>
    <w:p w14:paraId="189EC28D" w14:textId="5A30497F" w:rsidR="00A371B7" w:rsidRPr="006F4FFD" w:rsidRDefault="00A371B7" w:rsidP="00A371B7">
      <w:pPr>
        <w:pStyle w:val="Text2-2"/>
      </w:pPr>
      <w:r>
        <w:t>Soupis prací k </w:t>
      </w:r>
      <w:r w:rsidR="002D09A2">
        <w:t>o</w:t>
      </w:r>
      <w:r>
        <w:t>ceněn</w:t>
      </w:r>
      <w:r w:rsidR="002D09A2">
        <w:t>í</w:t>
      </w:r>
      <w:r>
        <w:t xml:space="preserve"> je označen jako redukovaný.</w:t>
      </w:r>
    </w:p>
    <w:p w14:paraId="05CBE10E" w14:textId="77777777" w:rsidR="002D09A2" w:rsidRDefault="002D09A2" w:rsidP="00703AE2">
      <w:pPr>
        <w:pStyle w:val="Text2-1"/>
      </w:pPr>
      <w:r w:rsidRPr="00703AE2">
        <w:rPr>
          <w:b/>
        </w:rPr>
        <w:t xml:space="preserve">PS 12-01-01 </w:t>
      </w:r>
      <w:proofErr w:type="spellStart"/>
      <w:r w:rsidRPr="00703AE2">
        <w:rPr>
          <w:b/>
        </w:rPr>
        <w:t>žst</w:t>
      </w:r>
      <w:proofErr w:type="spellEnd"/>
      <w:r w:rsidRPr="00703AE2">
        <w:rPr>
          <w:b/>
        </w:rPr>
        <w:t>. Kopidlno, SZZ - Část A - definitivní SZZ</w:t>
      </w:r>
    </w:p>
    <w:p w14:paraId="79857EC5" w14:textId="2256A451" w:rsidR="002D09A2" w:rsidRDefault="002D09A2" w:rsidP="00703AE2">
      <w:pPr>
        <w:pStyle w:val="Odrka1-1"/>
      </w:pPr>
      <w:r>
        <w:t>V rámci tohoto PS budou položky 131 až 151 dodány Správou železnic, státní organizací (dále jen „SŽ“).</w:t>
      </w:r>
    </w:p>
    <w:p w14:paraId="115D3D9C" w14:textId="786E4F6D" w:rsidR="002D09A2" w:rsidRPr="00457121" w:rsidRDefault="002D09A2" w:rsidP="00703AE2">
      <w:pPr>
        <w:pStyle w:val="Odrka1-1"/>
      </w:pPr>
      <w:r>
        <w:t xml:space="preserve">Tyto položky jsou v soupisu prací k ocenění </w:t>
      </w:r>
      <w:proofErr w:type="gramStart"/>
      <w:r>
        <w:t>označeny</w:t>
      </w:r>
      <w:r w:rsidR="00E246C1">
        <w:t xml:space="preserve"> </w:t>
      </w:r>
      <w:r w:rsidRPr="00CD458C">
        <w:rPr>
          <w:color w:val="FF0000"/>
        </w:rPr>
        <w:t>!DODÁVKA</w:t>
      </w:r>
      <w:proofErr w:type="gramEnd"/>
      <w:r w:rsidRPr="00CD458C">
        <w:rPr>
          <w:color w:val="FF0000"/>
        </w:rPr>
        <w:t xml:space="preserve"> SŽ -NENACEŇOVAT!</w:t>
      </w:r>
      <w:r>
        <w:t>. Uchazeč nebude pro soutěž tyto položky oceňovat.</w:t>
      </w:r>
      <w:r w:rsidRPr="00CD458C">
        <w:rPr>
          <w:color w:val="FF0000"/>
        </w:rPr>
        <w:t xml:space="preserve"> </w:t>
      </w:r>
    </w:p>
    <w:p w14:paraId="24002470" w14:textId="27C44A3A" w:rsidR="002D09A2" w:rsidRDefault="002D09A2" w:rsidP="002D09A2">
      <w:pPr>
        <w:pStyle w:val="Nadpis2-2"/>
      </w:pPr>
      <w:bookmarkStart w:id="35" w:name="_Toc110342322"/>
      <w:bookmarkStart w:id="36" w:name="_Toc6410451"/>
      <w:bookmarkEnd w:id="34"/>
      <w:r>
        <w:t xml:space="preserve">Změny </w:t>
      </w:r>
      <w:r w:rsidR="0097130B">
        <w:t>SO/PS</w:t>
      </w:r>
      <w:r>
        <w:t xml:space="preserve"> oproti projektu</w:t>
      </w:r>
      <w:r w:rsidR="0097130B">
        <w:t xml:space="preserve"> u Stavby B</w:t>
      </w:r>
      <w:bookmarkEnd w:id="35"/>
    </w:p>
    <w:p w14:paraId="679FC7BC" w14:textId="3B335D73" w:rsidR="002D09A2" w:rsidRPr="00CB1E08" w:rsidRDefault="0097130B" w:rsidP="002D09A2">
      <w:pPr>
        <w:pStyle w:val="Text2-1"/>
      </w:pPr>
      <w:r>
        <w:t xml:space="preserve">Objekt </w:t>
      </w:r>
      <w:r w:rsidR="002D09A2" w:rsidRPr="00703AE2">
        <w:rPr>
          <w:b/>
        </w:rPr>
        <w:t>PS 12-02-07</w:t>
      </w:r>
      <w:r w:rsidR="002D09A2" w:rsidRPr="00A20B98">
        <w:t xml:space="preserve"> </w:t>
      </w:r>
      <w:proofErr w:type="spellStart"/>
      <w:r w:rsidR="002D09A2" w:rsidRPr="00A20B98">
        <w:t>žst</w:t>
      </w:r>
      <w:proofErr w:type="spellEnd"/>
      <w:r w:rsidR="002D09A2" w:rsidRPr="00A20B98">
        <w:t>. Kopidlno, kamerový systém</w:t>
      </w:r>
      <w:r>
        <w:t xml:space="preserve"> </w:t>
      </w:r>
      <w:r w:rsidRPr="00703AE2">
        <w:rPr>
          <w:b/>
        </w:rPr>
        <w:t>nebude realizován</w:t>
      </w:r>
      <w:r>
        <w:t>.</w:t>
      </w:r>
    </w:p>
    <w:p w14:paraId="342FB158" w14:textId="77777777" w:rsidR="00703AE2" w:rsidRDefault="00703AE2" w:rsidP="00703AE2">
      <w:pPr>
        <w:pStyle w:val="Nadpis2-2"/>
        <w:numPr>
          <w:ilvl w:val="1"/>
          <w:numId w:val="6"/>
        </w:numPr>
      </w:pPr>
      <w:bookmarkStart w:id="37" w:name="_Toc110342323"/>
      <w:bookmarkEnd w:id="4"/>
      <w:bookmarkEnd w:id="5"/>
      <w:bookmarkEnd w:id="6"/>
      <w:bookmarkEnd w:id="7"/>
      <w:bookmarkEnd w:id="8"/>
      <w:bookmarkEnd w:id="36"/>
      <w:r>
        <w:t>Životní prostředí</w:t>
      </w:r>
      <w:bookmarkEnd w:id="37"/>
      <w:r>
        <w:t xml:space="preserve"> </w:t>
      </w:r>
    </w:p>
    <w:p w14:paraId="24B353F6" w14:textId="77777777" w:rsidR="00703AE2" w:rsidRPr="00B61D30" w:rsidRDefault="00703AE2" w:rsidP="00703AE2">
      <w:pPr>
        <w:pStyle w:val="Text2-1"/>
        <w:numPr>
          <w:ilvl w:val="2"/>
          <w:numId w:val="6"/>
        </w:numPr>
        <w:rPr>
          <w:rStyle w:val="Tun"/>
        </w:rPr>
      </w:pPr>
      <w:r w:rsidRPr="00B61D30">
        <w:rPr>
          <w:rStyle w:val="Tun"/>
        </w:rPr>
        <w:t xml:space="preserve">Nakládání s odpady </w:t>
      </w:r>
    </w:p>
    <w:p w14:paraId="0EA8D9CA" w14:textId="77777777" w:rsidR="00703AE2" w:rsidRPr="00B61D30" w:rsidRDefault="00703AE2" w:rsidP="00703AE2">
      <w:pPr>
        <w:pStyle w:val="Text2-2"/>
        <w:numPr>
          <w:ilvl w:val="3"/>
          <w:numId w:val="6"/>
        </w:numPr>
        <w:rPr>
          <w:rStyle w:val="Tun"/>
          <w:b w:val="0"/>
        </w:rPr>
      </w:pPr>
      <w:r w:rsidRPr="00B61D30">
        <w:rPr>
          <w:rStyle w:val="Tun"/>
          <w:b w:val="0"/>
        </w:rPr>
        <w:lastRenderedPageBreak/>
        <w:t>Zhotovitel se zavazuje zajistit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dokumentace a realizace Zhotovitel zabezpečí maximální využití těžených materiálů kolejového lože a výkopových zemin v rámci provádění stavební činnosti (viz</w:t>
      </w:r>
      <w:r w:rsidRPr="00B61D30">
        <w:t xml:space="preserve"> </w:t>
      </w:r>
      <w:r w:rsidRPr="00B61D30">
        <w:rPr>
          <w:rStyle w:val="Tun"/>
          <w:b w:val="0"/>
        </w:rPr>
        <w:t>směrnice SŽ SM096, Směrnice pro nakládání s odpady). Vzorkování bude probíhat dle Metodického návodu Správy železnic k problematice vzorkování stavebních a demoličních odpadů v rámci přípravy a realizace staveb, který je přílohou B.3 směrnice SŽ SM096, Směrnice pro nakládání s odpady.</w:t>
      </w:r>
    </w:p>
    <w:p w14:paraId="7EB7D08D" w14:textId="77777777" w:rsidR="00703AE2" w:rsidRPr="00ED2516" w:rsidRDefault="00703AE2" w:rsidP="00703AE2">
      <w:pPr>
        <w:pStyle w:val="Text2-2"/>
        <w:numPr>
          <w:ilvl w:val="3"/>
          <w:numId w:val="6"/>
        </w:numPr>
        <w:rPr>
          <w:rStyle w:val="Tun"/>
          <w:b w:val="0"/>
        </w:rPr>
      </w:pPr>
      <w:r w:rsidRPr="00ED2516">
        <w:rPr>
          <w:rStyle w:val="Tun"/>
        </w:rPr>
        <w:t>Nad rámec Projektové dokumentace bude Zhotovitel stavební a demoliční odpad (skupina katalogu odpadů č. 17) v co největší možné míře recyklovat.</w:t>
      </w:r>
      <w:r w:rsidRPr="00ED2516">
        <w:rPr>
          <w:rStyle w:val="Tun"/>
          <w:b w:val="0"/>
        </w:rPr>
        <w:t xml:space="preserve"> Do procesu recyklace nespadá vytěžená zemina. V rámci Odpadového hospodářství je v Projektové dokumentaci pro daný odpad většinou navržen způsob likvidace odvoz na skládku. </w:t>
      </w:r>
      <w:r w:rsidRPr="00ED2516">
        <w:rPr>
          <w:rStyle w:val="Tun"/>
        </w:rPr>
        <w:t>Zhotovitel bude se stavebním a demoličním odpadem</w:t>
      </w:r>
      <w:r w:rsidRPr="00ED2516">
        <w:rPr>
          <w:rStyle w:val="Tun"/>
          <w:b w:val="0"/>
        </w:rPr>
        <w:t xml:space="preserve"> (s katalogovými čísly odpadů: 17 01 01 Beton; 17 01 02 Cihly; 17 01 03 Tašky a keramické výrobky; 17 01 07 Směsi nebo oddělené frakce betonu, cihel, tašek a keramických výrobků neuvedené pod číslem 17 01 06; 17 02 01 Dřevo; 17 02 02 Sklo; 17 02 03 Plasty; 17 03 02 Asfaltové směsi neuvedené pod číslem 17 03 01; 17 04 Kovy (včetně jejich slitin; 17 05 04 Zemina a kamení neuvedené pod číslem 17 05 03;  17 05 08 Štěrk ze železničního svršku neuvedený pod číslem 17 05 07; 17 06 04 Izolační materiály neuvedené pod čísly 17 06 01 a 17 06 03; 17 08 02 Stavební materiály na bázi sádry neuvedené pod číslem 17 08 01; 17 09 04 Směsné stavební a demoliční odpady neuvedené pod čísly 17 09 01, 17 09 02 a 17 09 03) </w:t>
      </w:r>
      <w:r w:rsidRPr="00ED2516">
        <w:rPr>
          <w:rStyle w:val="Tun"/>
        </w:rPr>
        <w:t>nakládat jako s odpadem vhodným k dalšímu zpracování, resp. k recyklaci.</w:t>
      </w:r>
      <w:r w:rsidRPr="00ED2516">
        <w:t xml:space="preserve"> Tento </w:t>
      </w:r>
      <w:r w:rsidRPr="00ED2516">
        <w:rPr>
          <w:rStyle w:val="Tun"/>
          <w:b w:val="0"/>
        </w:rPr>
        <w:t xml:space="preserve">stavební a demoliční odpad, považovaný za vhodný k recyklaci </w:t>
      </w:r>
      <w:r w:rsidRPr="00ED2516">
        <w:rPr>
          <w:rStyle w:val="Tun"/>
        </w:rPr>
        <w:t>nebude odvážen na skládky odpadu</w:t>
      </w:r>
      <w:r w:rsidRPr="00ED2516">
        <w:rPr>
          <w:rStyle w:val="Tun"/>
          <w:b w:val="0"/>
        </w:rPr>
        <w:t xml:space="preserve">, nýbrž v případě kdy nedojde k jeho přípravě k opětovnému použití a jeho následného využití Zhotovitelem, bude předáván k dalšímu zpracování na nejbližší k tomu určená recyklační místa/centra. Přehled recyklačních center v rámci České republiky je uveden např. na webových stránkách </w:t>
      </w:r>
      <w:hyperlink r:id="rId11" w:history="1">
        <w:r w:rsidRPr="00ED2516">
          <w:rPr>
            <w:rStyle w:val="Hypertextovodkaz"/>
            <w:noProof w:val="0"/>
            <w:color w:val="auto"/>
            <w:u w:val="none"/>
          </w:rPr>
          <w:t>https://www.betonserver.cz/skladky-suti-recyklace/recyklacni-centra</w:t>
        </w:r>
      </w:hyperlink>
      <w:r w:rsidRPr="00ED2516">
        <w:rPr>
          <w:rStyle w:val="Tun"/>
          <w:b w:val="0"/>
        </w:rPr>
        <w:t xml:space="preserve">. Zhotovitel ocení položky odpadů v SO 90-90 s výše uvedenými katalogovými čísly odpadů k recyklaci na jím navržená recyklační místa/centra. Do Závěrečné zprávy o nakládání s odpady je Zhotovitel povinen nad rámec Projektové dokumentace doplnit přehlednou tabulku nejen likvidovaných odpadů, ale i odpadů předaných k recyklaci, popřípadě k přípravě pro opětovné použití. </w:t>
      </w:r>
    </w:p>
    <w:p w14:paraId="6C2B7ED2" w14:textId="77777777" w:rsidR="00703AE2" w:rsidRPr="00052DB3" w:rsidRDefault="00703AE2" w:rsidP="00703AE2">
      <w:pPr>
        <w:pStyle w:val="Text2-2"/>
        <w:numPr>
          <w:ilvl w:val="3"/>
          <w:numId w:val="6"/>
        </w:numPr>
        <w:rPr>
          <w:rStyle w:val="Tun"/>
          <w:b w:val="0"/>
        </w:rPr>
      </w:pPr>
      <w:r w:rsidRPr="00052DB3">
        <w:rPr>
          <w:rStyle w:val="Tun"/>
          <w:b w:val="0"/>
        </w:rPr>
        <w:t xml:space="preserve">Zhotovitel předloží </w:t>
      </w:r>
      <w:r>
        <w:rPr>
          <w:rStyle w:val="Tun"/>
          <w:b w:val="0"/>
        </w:rPr>
        <w:t>TDS</w:t>
      </w:r>
      <w:r w:rsidRPr="00052DB3">
        <w:rPr>
          <w:rStyle w:val="Tun"/>
          <w:b w:val="0"/>
        </w:rPr>
        <w:t xml:space="preserve"> a </w:t>
      </w:r>
      <w:r>
        <w:rPr>
          <w:rStyle w:val="Tun"/>
          <w:b w:val="0"/>
        </w:rPr>
        <w:t>s</w:t>
      </w:r>
      <w:r w:rsidRPr="00052DB3">
        <w:rPr>
          <w:rStyle w:val="Tun"/>
          <w:b w:val="0"/>
        </w:rPr>
        <w:t>pecialistovi 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Pr>
          <w:rStyle w:val="Tun"/>
          <w:b w:val="0"/>
        </w:rPr>
        <w:t>s</w:t>
      </w:r>
      <w:r w:rsidRPr="00052DB3">
        <w:rPr>
          <w:rStyle w:val="Tun"/>
          <w:b w:val="0"/>
        </w:rPr>
        <w:t>pecialisty ŽP Objednatele a</w:t>
      </w:r>
      <w:r>
        <w:rPr>
          <w:rStyle w:val="Tun"/>
          <w:b w:val="0"/>
        </w:rPr>
        <w:t> </w:t>
      </w:r>
      <w:r w:rsidRPr="00052DB3">
        <w:rPr>
          <w:rStyle w:val="Tun"/>
          <w:b w:val="0"/>
        </w:rPr>
        <w:t>Správce trati.</w:t>
      </w:r>
    </w:p>
    <w:p w14:paraId="5BAD2803" w14:textId="77777777" w:rsidR="00703AE2" w:rsidRPr="00052DB3" w:rsidRDefault="00703AE2" w:rsidP="00703AE2">
      <w:pPr>
        <w:pStyle w:val="Text2-2"/>
        <w:numPr>
          <w:ilvl w:val="3"/>
          <w:numId w:val="6"/>
        </w:numPr>
        <w:rPr>
          <w:rStyle w:val="Tun"/>
          <w:b w:val="0"/>
        </w:rPr>
      </w:pPr>
      <w:r w:rsidRPr="00052DB3">
        <w:rPr>
          <w:rStyle w:val="Tun"/>
          <w:b w:val="0"/>
        </w:rPr>
        <w:t xml:space="preserve">Zhotovitel na základě závěrů ze vzorkování předá </w:t>
      </w:r>
      <w:r>
        <w:rPr>
          <w:rStyle w:val="Tun"/>
          <w:b w:val="0"/>
        </w:rPr>
        <w:t>s</w:t>
      </w:r>
      <w:r w:rsidRPr="00052DB3">
        <w:rPr>
          <w:rStyle w:val="Tun"/>
          <w:b w:val="0"/>
        </w:rPr>
        <w:t xml:space="preserve">pecialistovi ŽP Objednatele plán nakládání s vytěženým materiálem, respektive odpadem, který bude specifikovat změny oproti </w:t>
      </w:r>
      <w:r>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1CE4E052" w14:textId="77777777" w:rsidR="00703AE2" w:rsidRPr="00217951" w:rsidRDefault="00703AE2" w:rsidP="00703AE2">
      <w:pPr>
        <w:pStyle w:val="Text2-2"/>
        <w:numPr>
          <w:ilvl w:val="3"/>
          <w:numId w:val="6"/>
        </w:numPr>
      </w:pPr>
      <w:r w:rsidRPr="00217951">
        <w:rPr>
          <w:rStyle w:val="Tun"/>
        </w:rPr>
        <w:t>Zhotovitel stavby si zajistí rozsah skládek, resp</w:t>
      </w:r>
      <w:r>
        <w:rPr>
          <w:rStyle w:val="Tun"/>
        </w:rPr>
        <w:t>.</w:t>
      </w:r>
      <w:r w:rsidRPr="00217951">
        <w:rPr>
          <w:rStyle w:val="Tun"/>
        </w:rPr>
        <w:t xml:space="preserve"> recyklačních </w:t>
      </w:r>
      <w:r>
        <w:rPr>
          <w:rStyle w:val="Tun"/>
        </w:rPr>
        <w:t xml:space="preserve">míst/center </w:t>
      </w:r>
      <w:r w:rsidRPr="00217951">
        <w:rPr>
          <w:rStyle w:val="Tun"/>
        </w:rPr>
        <w:t>sám, a to dle celkového množství a kategorie odpadů a</w:t>
      </w:r>
      <w:r>
        <w:rPr>
          <w:rStyle w:val="Tun"/>
        </w:rPr>
        <w:t> </w:t>
      </w:r>
      <w:r w:rsidRPr="00217951">
        <w:rPr>
          <w:rStyle w:val="Tun"/>
        </w:rPr>
        <w:t>tuto cenu si včetně rizika zohlední v nabídkové ceně položky.</w:t>
      </w:r>
      <w:r w:rsidRPr="00217951">
        <w:t xml:space="preserve">   </w:t>
      </w:r>
    </w:p>
    <w:p w14:paraId="137E6C7A" w14:textId="77777777" w:rsidR="00703AE2" w:rsidRPr="00217951" w:rsidRDefault="00703AE2" w:rsidP="00703AE2">
      <w:pPr>
        <w:pStyle w:val="Text2-2"/>
        <w:numPr>
          <w:ilvl w:val="3"/>
          <w:numId w:val="6"/>
        </w:numPr>
      </w:pPr>
      <w:r w:rsidRPr="00217951">
        <w:rPr>
          <w:rStyle w:val="Tun"/>
        </w:rPr>
        <w:t>Polohy a vzdálenosti skládek</w:t>
      </w:r>
      <w:r>
        <w:rPr>
          <w:rStyle w:val="Tun"/>
        </w:rPr>
        <w:t>, resp. recyklačních míst/center</w:t>
      </w:r>
      <w:r w:rsidRPr="00217951">
        <w:rPr>
          <w:rStyle w:val="Tun"/>
        </w:rPr>
        <w:t xml:space="preserve"> pro</w:t>
      </w:r>
      <w:r>
        <w:rPr>
          <w:rStyle w:val="Tun"/>
        </w:rPr>
        <w:t> </w:t>
      </w:r>
      <w:r w:rsidRPr="00217951">
        <w:rPr>
          <w:rStyle w:val="Tun"/>
        </w:rPr>
        <w:t>likvidaci</w:t>
      </w:r>
      <w:r>
        <w:rPr>
          <w:rStyle w:val="Tun"/>
        </w:rPr>
        <w:t>, resp. recyklaci</w:t>
      </w:r>
      <w:r w:rsidRPr="00217951">
        <w:rPr>
          <w:rStyle w:val="Tun"/>
        </w:rPr>
        <w:t xml:space="preserve"> odpadů uvedené v Projektové dokumentaci jsou pouze informativní a slouží pro interní potřeby Objednatele a</w:t>
      </w:r>
      <w:r>
        <w:rPr>
          <w:rStyle w:val="Tun"/>
        </w:rPr>
        <w:t> </w:t>
      </w:r>
      <w:r w:rsidRPr="00217951">
        <w:rPr>
          <w:rStyle w:val="Tun"/>
        </w:rPr>
        <w:t>stavebního řízení. Umístění skládek</w:t>
      </w:r>
      <w:r>
        <w:rPr>
          <w:rStyle w:val="Tun"/>
        </w:rPr>
        <w:t xml:space="preserve">, resp. recyklačních </w:t>
      </w:r>
      <w:r>
        <w:rPr>
          <w:rStyle w:val="Tun"/>
        </w:rPr>
        <w:lastRenderedPageBreak/>
        <w:t>míst/center</w:t>
      </w:r>
      <w:r w:rsidRPr="00217951">
        <w:rPr>
          <w:rStyle w:val="Tun"/>
        </w:rPr>
        <w:t xml:space="preserve"> není podkladem pro výběrové řízení na</w:t>
      </w:r>
      <w:r>
        <w:rPr>
          <w:rStyle w:val="Tun"/>
        </w:rPr>
        <w:t> </w:t>
      </w:r>
      <w:r w:rsidRPr="00217951">
        <w:rPr>
          <w:rStyle w:val="Tun"/>
        </w:rPr>
        <w:t>zhotovitele stavby, má tedy pouze informativní charakter.</w:t>
      </w:r>
      <w:r w:rsidRPr="00217951">
        <w:t xml:space="preserve"> </w:t>
      </w:r>
    </w:p>
    <w:p w14:paraId="7414511E" w14:textId="77777777" w:rsidR="00703AE2" w:rsidRPr="00E246C1" w:rsidRDefault="00703AE2" w:rsidP="00703AE2">
      <w:pPr>
        <w:pStyle w:val="Text2-2"/>
        <w:numPr>
          <w:ilvl w:val="3"/>
          <w:numId w:val="6"/>
        </w:numPr>
      </w:pPr>
      <w:r w:rsidRPr="00E246C1">
        <w:t>Za vícepráci pro položku „Likvidace odpadů včetně dopravy“ se počítá navýšení množství odpadu v dané kategorii nad rámec celkového množství v kategorii v součtu všech SO a PS uvedené v SO 90-90.</w:t>
      </w:r>
    </w:p>
    <w:p w14:paraId="4A78F312" w14:textId="77777777" w:rsidR="00703AE2" w:rsidRPr="00E246C1" w:rsidRDefault="00703AE2" w:rsidP="00703AE2">
      <w:pPr>
        <w:pStyle w:val="Text2-2"/>
        <w:numPr>
          <w:ilvl w:val="3"/>
          <w:numId w:val="6"/>
        </w:numPr>
      </w:pPr>
      <w:r w:rsidRPr="00E246C1">
        <w:t xml:space="preserve">Ceny Zhotovitele pro „Likvidaci odpadu včetně dopravy“ lze využít do množství odpadu v dané kategorii navýšené o 20%. V případě, kdy množství odpadu v daném druhu odpadu překročí 20%, má Objednatel možnost požadovat po Zhotoviteli individuální kalkulaci, příp. si zajistit likvidaci odpadu sám. </w:t>
      </w:r>
    </w:p>
    <w:p w14:paraId="1D11C718" w14:textId="77777777" w:rsidR="00703AE2" w:rsidRPr="00E246C1" w:rsidRDefault="00703AE2" w:rsidP="00703AE2">
      <w:pPr>
        <w:pStyle w:val="Text2-2"/>
        <w:numPr>
          <w:ilvl w:val="3"/>
          <w:numId w:val="6"/>
        </w:numPr>
      </w:pPr>
      <w:r w:rsidRPr="00E246C1">
        <w:t xml:space="preserve">Objednatel v průběhu zhotovení stavby oznámí Zhotoviteli, zda si vícepráce nad 20%, každé jedné kategorii odpadu - položce SO 90-90, vztahující se k „Likvidaci odpadů včetně dopravy“ zajistí sám. </w:t>
      </w:r>
    </w:p>
    <w:p w14:paraId="4E0F971E" w14:textId="77777777" w:rsidR="00703AE2" w:rsidRPr="00E246C1" w:rsidRDefault="00703AE2" w:rsidP="00703AE2">
      <w:pPr>
        <w:pStyle w:val="Text2-2"/>
        <w:numPr>
          <w:ilvl w:val="3"/>
          <w:numId w:val="6"/>
        </w:numPr>
      </w:pPr>
      <w:r w:rsidRPr="00E246C1">
        <w:t>Zhotovitel stavby si zajistí rozsah skládek</w:t>
      </w:r>
      <w:r w:rsidRPr="00E246C1">
        <w:rPr>
          <w:rStyle w:val="Tun"/>
          <w:b w:val="0"/>
        </w:rPr>
        <w:t>, resp. recyklačních míst/center</w:t>
      </w:r>
      <w:r w:rsidRPr="00E246C1">
        <w:t xml:space="preserve"> a možnost ukládání odpadů sám, a 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 o 20% vyšší. </w:t>
      </w:r>
    </w:p>
    <w:p w14:paraId="47254AF7" w14:textId="77777777" w:rsidR="00703AE2" w:rsidRPr="00E246C1" w:rsidRDefault="00703AE2" w:rsidP="00703AE2">
      <w:pPr>
        <w:pStyle w:val="Text2-2"/>
        <w:numPr>
          <w:ilvl w:val="3"/>
          <w:numId w:val="6"/>
        </w:numPr>
      </w:pPr>
      <w:r w:rsidRPr="00E246C1">
        <w:t>Zhotovitel oceňuje položky odpadů (Varianta 901 až 999) pouze SO 90-90, v jednotlivých SO/PS je neoceňuje.</w:t>
      </w:r>
    </w:p>
    <w:p w14:paraId="5DAD13E4" w14:textId="77777777" w:rsidR="00703AE2" w:rsidRDefault="00703AE2" w:rsidP="00703AE2">
      <w:pPr>
        <w:pStyle w:val="Nadpis2-1"/>
        <w:numPr>
          <w:ilvl w:val="0"/>
          <w:numId w:val="6"/>
        </w:numPr>
      </w:pPr>
      <w:bookmarkStart w:id="38" w:name="_Toc6410460"/>
      <w:bookmarkStart w:id="39" w:name="_Toc110342324"/>
      <w:r w:rsidRPr="00EC2E51">
        <w:t>ORGANIZACE</w:t>
      </w:r>
      <w:r>
        <w:t xml:space="preserve"> VÝSTAVBY, VÝLUKY</w:t>
      </w:r>
      <w:bookmarkEnd w:id="38"/>
      <w:bookmarkEnd w:id="39"/>
    </w:p>
    <w:p w14:paraId="53E0FA94" w14:textId="77777777" w:rsidR="00703AE2" w:rsidRPr="00703AE2" w:rsidRDefault="00703AE2" w:rsidP="00703AE2">
      <w:pPr>
        <w:pStyle w:val="Text2-1"/>
        <w:numPr>
          <w:ilvl w:val="2"/>
          <w:numId w:val="6"/>
        </w:numPr>
      </w:pPr>
      <w:r w:rsidRPr="00703AE2">
        <w:t>Pro zhotovení stavby nejsou vyžadovány nepřetržité výluky – viz ZOV Projektové dokumentace obou staveb</w:t>
      </w:r>
    </w:p>
    <w:p w14:paraId="78F9D70E" w14:textId="77777777" w:rsidR="00703AE2" w:rsidRDefault="00703AE2" w:rsidP="00703AE2">
      <w:pPr>
        <w:pStyle w:val="Nadpis2-1"/>
        <w:numPr>
          <w:ilvl w:val="0"/>
          <w:numId w:val="6"/>
        </w:numPr>
      </w:pPr>
      <w:bookmarkStart w:id="40" w:name="_Toc6410461"/>
      <w:bookmarkStart w:id="41" w:name="_Toc110342325"/>
      <w:r w:rsidRPr="00EC2E51">
        <w:t>SOUVISEJÍCÍ</w:t>
      </w:r>
      <w:r>
        <w:t xml:space="preserve"> DOKUMENTY A PŘEDPISY</w:t>
      </w:r>
      <w:bookmarkEnd w:id="40"/>
      <w:bookmarkEnd w:id="41"/>
    </w:p>
    <w:p w14:paraId="23BC2561" w14:textId="77777777" w:rsidR="00703AE2" w:rsidRPr="007D016E" w:rsidRDefault="00703AE2" w:rsidP="00703AE2">
      <w:pPr>
        <w:pStyle w:val="Text2-1"/>
        <w:numPr>
          <w:ilvl w:val="2"/>
          <w:numId w:val="6"/>
        </w:numPr>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03F2C64B" w14:textId="77777777" w:rsidR="00703AE2" w:rsidRDefault="00703AE2" w:rsidP="00703AE2">
      <w:pPr>
        <w:pStyle w:val="Text2-1"/>
        <w:numPr>
          <w:ilvl w:val="2"/>
          <w:numId w:val="6"/>
        </w:numPr>
      </w:pPr>
      <w:r w:rsidRPr="007D016E">
        <w:t>Objednatel umožňuje Zhotoviteli přístup ke</w:t>
      </w:r>
      <w:r>
        <w:t xml:space="preserve"> svým vnitřním dokumentům a předpisům a typové dokumentaci na webových stránkách: </w:t>
      </w:r>
    </w:p>
    <w:p w14:paraId="13ADECBD" w14:textId="77777777" w:rsidR="00703AE2" w:rsidRDefault="00703AE2" w:rsidP="00703AE2">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14:paraId="125FB8B3" w14:textId="77777777" w:rsidR="00703AE2" w:rsidRPr="007D016E" w:rsidRDefault="00703AE2" w:rsidP="00703A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7D3D5AAE" w14:textId="77777777" w:rsidR="00703AE2" w:rsidRPr="00E85446" w:rsidRDefault="00703AE2" w:rsidP="00703A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35CCB322" w14:textId="77777777" w:rsidR="00703AE2" w:rsidRPr="00E85446" w:rsidRDefault="00703AE2" w:rsidP="00703AE2">
      <w:pPr>
        <w:pStyle w:val="Textbezslovn"/>
        <w:keepNext/>
        <w:spacing w:after="0"/>
        <w:rPr>
          <w:rStyle w:val="Tun"/>
        </w:rPr>
      </w:pPr>
      <w:r>
        <w:rPr>
          <w:rStyle w:val="Tun"/>
        </w:rPr>
        <w:t>Centrum telematiky a diagnostiky</w:t>
      </w:r>
      <w:r w:rsidRPr="00E85446">
        <w:rPr>
          <w:rStyle w:val="Tun"/>
        </w:rPr>
        <w:t xml:space="preserve"> </w:t>
      </w:r>
    </w:p>
    <w:p w14:paraId="0900E4D0" w14:textId="77777777" w:rsidR="00703AE2" w:rsidRPr="007D7A4E" w:rsidRDefault="00703AE2" w:rsidP="00703AE2">
      <w:pPr>
        <w:pStyle w:val="Textbezslovn"/>
        <w:keepNext/>
        <w:spacing w:after="0"/>
        <w:rPr>
          <w:b/>
        </w:rPr>
      </w:pPr>
      <w:r>
        <w:rPr>
          <w:rStyle w:val="Tun"/>
        </w:rPr>
        <w:t>Úsek provozně technický, OHČ</w:t>
      </w:r>
    </w:p>
    <w:p w14:paraId="0256C1A7" w14:textId="77777777" w:rsidR="00703AE2" w:rsidRPr="007D016E" w:rsidRDefault="00703AE2" w:rsidP="00703AE2">
      <w:pPr>
        <w:pStyle w:val="Textbezslovn"/>
        <w:keepNext/>
        <w:spacing w:after="0"/>
      </w:pPr>
      <w:r>
        <w:t>Jeremenkova 103/23</w:t>
      </w:r>
    </w:p>
    <w:p w14:paraId="554FDF16" w14:textId="77777777" w:rsidR="00703AE2" w:rsidRDefault="00703AE2" w:rsidP="00703AE2">
      <w:pPr>
        <w:pStyle w:val="Textbezslovn"/>
      </w:pPr>
      <w:r w:rsidRPr="007D016E">
        <w:t>77</w:t>
      </w:r>
      <w:r>
        <w:t>9 00</w:t>
      </w:r>
      <w:r w:rsidRPr="007D016E">
        <w:t xml:space="preserve"> </w:t>
      </w:r>
      <w:r w:rsidRPr="00BA22D4">
        <w:t>Olomouc</w:t>
      </w:r>
    </w:p>
    <w:p w14:paraId="742E2A67" w14:textId="77777777" w:rsidR="00703AE2" w:rsidRDefault="00703AE2" w:rsidP="00703AE2">
      <w:pPr>
        <w:pStyle w:val="Textbezslovn"/>
      </w:pPr>
      <w:r>
        <w:t xml:space="preserve">nebo </w:t>
      </w:r>
      <w:r w:rsidRPr="007D016E">
        <w:t>e-</w:t>
      </w:r>
      <w:r w:rsidRPr="00BA22D4">
        <w:t>mail</w:t>
      </w:r>
      <w:r w:rsidRPr="007D016E">
        <w:t xml:space="preserve">: </w:t>
      </w:r>
      <w:r w:rsidRPr="003846BE">
        <w:rPr>
          <w:rStyle w:val="Tun"/>
        </w:rPr>
        <w:t>typdok@tudc.cz</w:t>
      </w:r>
    </w:p>
    <w:p w14:paraId="2A1DB957" w14:textId="77777777" w:rsidR="00703AE2" w:rsidRDefault="00703AE2" w:rsidP="00703A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515C0543" w14:textId="77777777" w:rsidR="00703AE2" w:rsidRDefault="00703AE2" w:rsidP="00703AE2">
      <w:pPr>
        <w:pStyle w:val="Textbezslovn"/>
      </w:pPr>
      <w:r>
        <w:t xml:space="preserve">Ceníky: </w:t>
      </w:r>
      <w:r w:rsidRPr="00E64846">
        <w:t>https://typdok.tudc.cz/</w:t>
      </w:r>
    </w:p>
    <w:p w14:paraId="5242C031" w14:textId="77777777" w:rsidR="00703AE2" w:rsidRDefault="00703AE2" w:rsidP="00703AE2">
      <w:pPr>
        <w:pStyle w:val="Nadpis2-1"/>
        <w:numPr>
          <w:ilvl w:val="0"/>
          <w:numId w:val="6"/>
        </w:numPr>
      </w:pPr>
      <w:bookmarkStart w:id="42" w:name="_Toc6410462"/>
      <w:bookmarkStart w:id="43" w:name="_Toc110342326"/>
      <w:r>
        <w:t>PŘÍLOHY</w:t>
      </w:r>
      <w:bookmarkEnd w:id="42"/>
      <w:bookmarkEnd w:id="43"/>
    </w:p>
    <w:p w14:paraId="65D4045F" w14:textId="77777777" w:rsidR="00703AE2" w:rsidRDefault="00703AE2" w:rsidP="00703AE2">
      <w:pPr>
        <w:pStyle w:val="Text2-1"/>
        <w:numPr>
          <w:ilvl w:val="2"/>
          <w:numId w:val="6"/>
        </w:numPr>
      </w:pPr>
      <w:bookmarkStart w:id="44" w:name="_Ref92267992"/>
      <w:bookmarkStart w:id="45" w:name="_Ref104882684"/>
      <w:r>
        <w:t>D</w:t>
      </w:r>
      <w:r w:rsidRPr="0012218D">
        <w:t>opis Ř</w:t>
      </w:r>
      <w:r>
        <w:t>editele </w:t>
      </w:r>
      <w:r w:rsidRPr="0012218D">
        <w:t>O13, čj.</w:t>
      </w:r>
      <w:r>
        <w:t> </w:t>
      </w:r>
      <w:r w:rsidRPr="0012218D">
        <w:t>168954/2021-SŽ-GŘ-O13, Zajištění prostorové polohy na neelektrizovaných tratích SŽ</w:t>
      </w:r>
      <w:r>
        <w:t>, ze dne 7. 12. 2021, včetně přílohy k dopisu č. 2</w:t>
      </w:r>
      <w:bookmarkEnd w:id="44"/>
      <w:bookmarkEnd w:id="45"/>
    </w:p>
    <w:p w14:paraId="099549FA" w14:textId="77777777" w:rsidR="002B6B58" w:rsidRDefault="002B6B58" w:rsidP="00AA16F9">
      <w:pPr>
        <w:pStyle w:val="Textbezslovn"/>
      </w:pPr>
    </w:p>
    <w:sectPr w:rsidR="002B6B58" w:rsidSect="00EA69AC">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1BB02F" w14:textId="77777777" w:rsidR="00B551C1" w:rsidRDefault="00B551C1" w:rsidP="00962258">
      <w:pPr>
        <w:spacing w:after="0" w:line="240" w:lineRule="auto"/>
      </w:pPr>
      <w:r>
        <w:separator/>
      </w:r>
    </w:p>
  </w:endnote>
  <w:endnote w:type="continuationSeparator" w:id="0">
    <w:p w14:paraId="33CAE472" w14:textId="77777777" w:rsidR="00B551C1" w:rsidRDefault="00B551C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622AF9" w:rsidRPr="003462EB" w14:paraId="20475B26" w14:textId="77777777" w:rsidTr="00614E71">
      <w:tc>
        <w:tcPr>
          <w:tcW w:w="993" w:type="dxa"/>
          <w:tcMar>
            <w:left w:w="0" w:type="dxa"/>
            <w:right w:w="0" w:type="dxa"/>
          </w:tcMar>
          <w:vAlign w:val="bottom"/>
        </w:tcPr>
        <w:p w14:paraId="17A5AD68" w14:textId="4A747D9A" w:rsidR="00622AF9" w:rsidRPr="00B8518B" w:rsidRDefault="00622AF9"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410C">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2410C">
            <w:rPr>
              <w:rStyle w:val="slostrnky"/>
              <w:noProof/>
            </w:rPr>
            <w:t>7</w:t>
          </w:r>
          <w:r w:rsidRPr="00B8518B">
            <w:rPr>
              <w:rStyle w:val="slostrnky"/>
            </w:rPr>
            <w:fldChar w:fldCharType="end"/>
          </w:r>
        </w:p>
      </w:tc>
      <w:tc>
        <w:tcPr>
          <w:tcW w:w="7739" w:type="dxa"/>
          <w:vAlign w:val="bottom"/>
        </w:tcPr>
        <w:p w14:paraId="49FA3EBB" w14:textId="0586EA4C" w:rsidR="00622AF9" w:rsidRDefault="0062410C" w:rsidP="003462EB">
          <w:pPr>
            <w:pStyle w:val="Zpatvlevo"/>
          </w:pPr>
          <w:r>
            <w:fldChar w:fldCharType="begin"/>
          </w:r>
          <w:r>
            <w:instrText xml:space="preserve"> STYLEREF  _Název_akce  \* MERGEFORMAT </w:instrText>
          </w:r>
          <w:r>
            <w:fldChar w:fldCharType="separate"/>
          </w:r>
          <w:r>
            <w:rPr>
              <w:noProof/>
            </w:rPr>
            <w:t>Zrušení závorářského stanoviště odb. Kamensko</w:t>
          </w:r>
          <w:r>
            <w:rPr>
              <w:noProof/>
            </w:rPr>
            <w:fldChar w:fldCharType="end"/>
          </w:r>
          <w:r w:rsidR="00622AF9">
            <w:t>Příloha č. 2 c)</w:t>
          </w:r>
          <w:r w:rsidR="00622AF9" w:rsidRPr="003462EB">
            <w:t xml:space="preserve"> </w:t>
          </w:r>
        </w:p>
        <w:p w14:paraId="20455E82" w14:textId="77777777" w:rsidR="00622AF9" w:rsidRPr="003462EB" w:rsidRDefault="00622AF9" w:rsidP="00DF7BAA">
          <w:pPr>
            <w:pStyle w:val="Zpatvlevo"/>
          </w:pPr>
          <w:r>
            <w:t>Zvláštní</w:t>
          </w:r>
          <w:r w:rsidRPr="003462EB">
            <w:t xml:space="preserve"> technické podmínky</w:t>
          </w:r>
          <w:r>
            <w:t xml:space="preserve"> - Zhotovení stavby </w:t>
          </w:r>
        </w:p>
      </w:tc>
    </w:tr>
  </w:tbl>
  <w:p w14:paraId="6C8083F0" w14:textId="77777777" w:rsidR="00622AF9" w:rsidRPr="00614E71" w:rsidRDefault="00622AF9">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622AF9" w:rsidRPr="009E09BE" w14:paraId="6ED29AED" w14:textId="77777777" w:rsidTr="00614E71">
      <w:tc>
        <w:tcPr>
          <w:tcW w:w="7797" w:type="dxa"/>
          <w:tcMar>
            <w:left w:w="0" w:type="dxa"/>
            <w:right w:w="0" w:type="dxa"/>
          </w:tcMar>
          <w:vAlign w:val="bottom"/>
        </w:tcPr>
        <w:p w14:paraId="623E0B08" w14:textId="77777777" w:rsidR="00A371B7" w:rsidRDefault="00A371B7" w:rsidP="00A371B7">
          <w:pPr>
            <w:pStyle w:val="Zpatvpravo"/>
          </w:pPr>
          <w:r>
            <w:t>Soubor staveb</w:t>
          </w:r>
        </w:p>
        <w:p w14:paraId="013A1D6F" w14:textId="77777777" w:rsidR="00A371B7" w:rsidRDefault="00A371B7" w:rsidP="00A371B7">
          <w:pPr>
            <w:pStyle w:val="Zpatvpravo"/>
          </w:pPr>
          <w:r>
            <w:t xml:space="preserve">A: Rekonstrukce SZZ v </w:t>
          </w:r>
          <w:proofErr w:type="spellStart"/>
          <w:r>
            <w:t>žst</w:t>
          </w:r>
          <w:proofErr w:type="spellEnd"/>
          <w:r>
            <w:t>. Kopidlno</w:t>
          </w:r>
        </w:p>
        <w:p w14:paraId="0491FFB8" w14:textId="77777777" w:rsidR="00A371B7" w:rsidRDefault="00A371B7" w:rsidP="00A371B7">
          <w:pPr>
            <w:pStyle w:val="Zpatvpravo"/>
          </w:pPr>
          <w:r>
            <w:t xml:space="preserve">B: Zrušení závorářského stanoviště </w:t>
          </w:r>
          <w:proofErr w:type="spellStart"/>
          <w:r>
            <w:t>odb</w:t>
          </w:r>
          <w:proofErr w:type="spellEnd"/>
          <w:r>
            <w:t xml:space="preserve">. </w:t>
          </w:r>
          <w:proofErr w:type="spellStart"/>
          <w:r>
            <w:t>Kamensko</w:t>
          </w:r>
          <w:proofErr w:type="spellEnd"/>
        </w:p>
        <w:p w14:paraId="38301B42" w14:textId="1FF759C4" w:rsidR="00622AF9" w:rsidRDefault="00622AF9" w:rsidP="00A371B7">
          <w:pPr>
            <w:pStyle w:val="Zpatvpravo"/>
          </w:pPr>
          <w:r>
            <w:t>Příloha č. 2 c)</w:t>
          </w:r>
        </w:p>
        <w:p w14:paraId="2892737E" w14:textId="77777777" w:rsidR="00622AF9" w:rsidRPr="003462EB" w:rsidRDefault="00622AF9"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15656B50" w14:textId="18237AC9" w:rsidR="00622AF9" w:rsidRPr="009E09BE" w:rsidRDefault="00622AF9"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2410C">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2410C">
            <w:rPr>
              <w:rStyle w:val="slostrnky"/>
              <w:noProof/>
            </w:rPr>
            <w:t>7</w:t>
          </w:r>
          <w:r w:rsidRPr="00B8518B">
            <w:rPr>
              <w:rStyle w:val="slostrnky"/>
            </w:rPr>
            <w:fldChar w:fldCharType="end"/>
          </w:r>
        </w:p>
      </w:tc>
    </w:tr>
  </w:tbl>
  <w:p w14:paraId="208E5F26" w14:textId="77777777" w:rsidR="00622AF9" w:rsidRPr="00B8518B" w:rsidRDefault="00622AF9"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5F0A" w14:textId="77777777" w:rsidR="00622AF9" w:rsidRPr="00B8518B" w:rsidRDefault="00622AF9" w:rsidP="00460660">
    <w:pPr>
      <w:pStyle w:val="Zpat"/>
      <w:rPr>
        <w:sz w:val="2"/>
        <w:szCs w:val="2"/>
      </w:rPr>
    </w:pPr>
  </w:p>
  <w:p w14:paraId="5FEBEBC1" w14:textId="77777777" w:rsidR="00622AF9" w:rsidRDefault="00622AF9" w:rsidP="00757290">
    <w:pPr>
      <w:pStyle w:val="Zpatvlevo"/>
      <w:rPr>
        <w:rFonts w:cs="Calibri"/>
        <w:szCs w:val="12"/>
      </w:rPr>
    </w:pPr>
  </w:p>
  <w:p w14:paraId="78C0453E" w14:textId="77777777" w:rsidR="00622AF9" w:rsidRPr="00460660" w:rsidRDefault="00622AF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64651A" w14:textId="77777777" w:rsidR="00B551C1" w:rsidRDefault="00B551C1" w:rsidP="00962258">
      <w:pPr>
        <w:spacing w:after="0" w:line="240" w:lineRule="auto"/>
      </w:pPr>
      <w:r>
        <w:separator/>
      </w:r>
    </w:p>
  </w:footnote>
  <w:footnote w:type="continuationSeparator" w:id="0">
    <w:p w14:paraId="41898B14" w14:textId="77777777" w:rsidR="00B551C1" w:rsidRDefault="00B551C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22AF9" w14:paraId="3F48F2F0" w14:textId="77777777" w:rsidTr="00B22106">
      <w:trPr>
        <w:trHeight w:hRule="exact" w:val="936"/>
      </w:trPr>
      <w:tc>
        <w:tcPr>
          <w:tcW w:w="1361" w:type="dxa"/>
          <w:tcMar>
            <w:left w:w="0" w:type="dxa"/>
            <w:right w:w="0" w:type="dxa"/>
          </w:tcMar>
        </w:tcPr>
        <w:p w14:paraId="3C8137DC" w14:textId="77777777" w:rsidR="00622AF9" w:rsidRPr="00B8518B" w:rsidRDefault="00622AF9" w:rsidP="00FC6389">
          <w:pPr>
            <w:pStyle w:val="Zpat"/>
            <w:rPr>
              <w:rStyle w:val="slostrnky"/>
            </w:rPr>
          </w:pPr>
        </w:p>
      </w:tc>
      <w:tc>
        <w:tcPr>
          <w:tcW w:w="3458" w:type="dxa"/>
          <w:shd w:val="clear" w:color="auto" w:fill="auto"/>
          <w:tcMar>
            <w:left w:w="0" w:type="dxa"/>
            <w:right w:w="0" w:type="dxa"/>
          </w:tcMar>
        </w:tcPr>
        <w:p w14:paraId="4448B83B" w14:textId="77777777" w:rsidR="00622AF9" w:rsidRDefault="00622AF9" w:rsidP="00FC6389">
          <w:pPr>
            <w:pStyle w:val="Zpat"/>
          </w:pPr>
          <w:r>
            <w:rPr>
              <w:noProof/>
              <w:lang w:eastAsia="cs-CZ"/>
            </w:rPr>
            <w:drawing>
              <wp:anchor distT="0" distB="0" distL="114300" distR="114300" simplePos="0" relativeHeight="251674624" behindDoc="0" locked="1" layoutInCell="1" allowOverlap="1" wp14:anchorId="41667BA2" wp14:editId="13A1BEE9">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4D089F3" w14:textId="77777777" w:rsidR="00622AF9" w:rsidRPr="00D6163D" w:rsidRDefault="00622AF9" w:rsidP="00FC6389">
          <w:pPr>
            <w:pStyle w:val="Druhdokumentu"/>
          </w:pPr>
        </w:p>
      </w:tc>
    </w:tr>
    <w:tr w:rsidR="00622AF9" w14:paraId="0669ACD8" w14:textId="77777777" w:rsidTr="00B22106">
      <w:trPr>
        <w:trHeight w:hRule="exact" w:val="936"/>
      </w:trPr>
      <w:tc>
        <w:tcPr>
          <w:tcW w:w="1361" w:type="dxa"/>
          <w:tcMar>
            <w:left w:w="0" w:type="dxa"/>
            <w:right w:w="0" w:type="dxa"/>
          </w:tcMar>
        </w:tcPr>
        <w:p w14:paraId="6C9CBBD9" w14:textId="77777777" w:rsidR="00622AF9" w:rsidRPr="00B8518B" w:rsidRDefault="00622AF9" w:rsidP="00FC6389">
          <w:pPr>
            <w:pStyle w:val="Zpat"/>
            <w:rPr>
              <w:rStyle w:val="slostrnky"/>
            </w:rPr>
          </w:pPr>
        </w:p>
      </w:tc>
      <w:tc>
        <w:tcPr>
          <w:tcW w:w="3458" w:type="dxa"/>
          <w:shd w:val="clear" w:color="auto" w:fill="auto"/>
          <w:tcMar>
            <w:left w:w="0" w:type="dxa"/>
            <w:right w:w="0" w:type="dxa"/>
          </w:tcMar>
        </w:tcPr>
        <w:p w14:paraId="53DF6BCB" w14:textId="77777777" w:rsidR="00622AF9" w:rsidRDefault="00622AF9" w:rsidP="00FC6389">
          <w:pPr>
            <w:pStyle w:val="Zpat"/>
          </w:pPr>
        </w:p>
      </w:tc>
      <w:tc>
        <w:tcPr>
          <w:tcW w:w="5756" w:type="dxa"/>
          <w:shd w:val="clear" w:color="auto" w:fill="auto"/>
          <w:tcMar>
            <w:left w:w="0" w:type="dxa"/>
            <w:right w:w="0" w:type="dxa"/>
          </w:tcMar>
        </w:tcPr>
        <w:p w14:paraId="3D371D3E" w14:textId="77777777" w:rsidR="00622AF9" w:rsidRPr="00D6163D" w:rsidRDefault="00622AF9" w:rsidP="00FC6389">
          <w:pPr>
            <w:pStyle w:val="Druhdokumentu"/>
          </w:pPr>
        </w:p>
      </w:tc>
    </w:tr>
  </w:tbl>
  <w:p w14:paraId="1F187B5D" w14:textId="77777777" w:rsidR="00622AF9" w:rsidRPr="00D6163D" w:rsidRDefault="00622AF9" w:rsidP="00FC6389">
    <w:pPr>
      <w:pStyle w:val="Zhlav"/>
      <w:rPr>
        <w:sz w:val="8"/>
        <w:szCs w:val="8"/>
      </w:rPr>
    </w:pPr>
  </w:p>
  <w:p w14:paraId="09416EAA" w14:textId="77777777" w:rsidR="00622AF9" w:rsidRPr="00460660" w:rsidRDefault="00622AF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6"/>
  </w:num>
  <w:num w:numId="5">
    <w:abstractNumId w:val="7"/>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6"/>
  </w:num>
  <w:num w:numId="12">
    <w:abstractNumId w:val="7"/>
  </w:num>
  <w:num w:numId="13">
    <w:abstractNumId w:val="8"/>
  </w:num>
  <w:num w:numId="14">
    <w:abstractNumId w:val="1"/>
  </w:num>
  <w:num w:numId="15">
    <w:abstractNumId w:val="3"/>
  </w:num>
  <w:num w:numId="16">
    <w:abstractNumId w:val="9"/>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F76"/>
    <w:rsid w:val="00005B8A"/>
    <w:rsid w:val="00012EC4"/>
    <w:rsid w:val="00013877"/>
    <w:rsid w:val="000145C8"/>
    <w:rsid w:val="0001744E"/>
    <w:rsid w:val="00017F3C"/>
    <w:rsid w:val="00021D3A"/>
    <w:rsid w:val="0002279D"/>
    <w:rsid w:val="00022FA5"/>
    <w:rsid w:val="00024EF0"/>
    <w:rsid w:val="00031D7C"/>
    <w:rsid w:val="00041EC8"/>
    <w:rsid w:val="0005496A"/>
    <w:rsid w:val="00054FC6"/>
    <w:rsid w:val="000619E9"/>
    <w:rsid w:val="0006465A"/>
    <w:rsid w:val="0006588D"/>
    <w:rsid w:val="00067A5E"/>
    <w:rsid w:val="000719BB"/>
    <w:rsid w:val="00072A65"/>
    <w:rsid w:val="00072C1E"/>
    <w:rsid w:val="000742F5"/>
    <w:rsid w:val="00075675"/>
    <w:rsid w:val="000768BE"/>
    <w:rsid w:val="00076B14"/>
    <w:rsid w:val="0008461A"/>
    <w:rsid w:val="0009438C"/>
    <w:rsid w:val="000A03B8"/>
    <w:rsid w:val="000A2B28"/>
    <w:rsid w:val="000A503C"/>
    <w:rsid w:val="000A6E75"/>
    <w:rsid w:val="000B408F"/>
    <w:rsid w:val="000B4EB8"/>
    <w:rsid w:val="000C41F2"/>
    <w:rsid w:val="000D22C4"/>
    <w:rsid w:val="000D27D1"/>
    <w:rsid w:val="000D6539"/>
    <w:rsid w:val="000E1A7F"/>
    <w:rsid w:val="000E4E36"/>
    <w:rsid w:val="000F15F1"/>
    <w:rsid w:val="00103B38"/>
    <w:rsid w:val="00104CC3"/>
    <w:rsid w:val="00112864"/>
    <w:rsid w:val="00114472"/>
    <w:rsid w:val="00114988"/>
    <w:rsid w:val="00114DE9"/>
    <w:rsid w:val="00115069"/>
    <w:rsid w:val="001150F2"/>
    <w:rsid w:val="00116940"/>
    <w:rsid w:val="0012299E"/>
    <w:rsid w:val="00130E62"/>
    <w:rsid w:val="00140433"/>
    <w:rsid w:val="001458F9"/>
    <w:rsid w:val="00146BCB"/>
    <w:rsid w:val="001476BD"/>
    <w:rsid w:val="0015027B"/>
    <w:rsid w:val="00153B6C"/>
    <w:rsid w:val="001656A2"/>
    <w:rsid w:val="0017050C"/>
    <w:rsid w:val="00170EC5"/>
    <w:rsid w:val="001747C1"/>
    <w:rsid w:val="00177D6B"/>
    <w:rsid w:val="00183E0C"/>
    <w:rsid w:val="001860E7"/>
    <w:rsid w:val="00187CC6"/>
    <w:rsid w:val="00191F90"/>
    <w:rsid w:val="0019235F"/>
    <w:rsid w:val="001976B3"/>
    <w:rsid w:val="00197D96"/>
    <w:rsid w:val="001A3B3C"/>
    <w:rsid w:val="001A649E"/>
    <w:rsid w:val="001B3CD3"/>
    <w:rsid w:val="001B4180"/>
    <w:rsid w:val="001B4E74"/>
    <w:rsid w:val="001B531E"/>
    <w:rsid w:val="001B6316"/>
    <w:rsid w:val="001B7668"/>
    <w:rsid w:val="001C645F"/>
    <w:rsid w:val="001D39DE"/>
    <w:rsid w:val="001E678E"/>
    <w:rsid w:val="001E78D3"/>
    <w:rsid w:val="001F1699"/>
    <w:rsid w:val="002007BA"/>
    <w:rsid w:val="00202CF7"/>
    <w:rsid w:val="002038C9"/>
    <w:rsid w:val="002071BB"/>
    <w:rsid w:val="00207DF5"/>
    <w:rsid w:val="00217951"/>
    <w:rsid w:val="00224E36"/>
    <w:rsid w:val="00232000"/>
    <w:rsid w:val="00234E1A"/>
    <w:rsid w:val="002370B0"/>
    <w:rsid w:val="00237695"/>
    <w:rsid w:val="00240B81"/>
    <w:rsid w:val="00240E11"/>
    <w:rsid w:val="00246914"/>
    <w:rsid w:val="00247D01"/>
    <w:rsid w:val="0025030F"/>
    <w:rsid w:val="00250479"/>
    <w:rsid w:val="00250AAA"/>
    <w:rsid w:val="0025283D"/>
    <w:rsid w:val="002548B5"/>
    <w:rsid w:val="00261A5B"/>
    <w:rsid w:val="00262E5B"/>
    <w:rsid w:val="00264D52"/>
    <w:rsid w:val="002723B9"/>
    <w:rsid w:val="0027422E"/>
    <w:rsid w:val="00276AFE"/>
    <w:rsid w:val="00286B2D"/>
    <w:rsid w:val="0029043F"/>
    <w:rsid w:val="002944A6"/>
    <w:rsid w:val="002A3B57"/>
    <w:rsid w:val="002A416D"/>
    <w:rsid w:val="002B6B58"/>
    <w:rsid w:val="002C1924"/>
    <w:rsid w:val="002C31BF"/>
    <w:rsid w:val="002D09A2"/>
    <w:rsid w:val="002D2102"/>
    <w:rsid w:val="002D5307"/>
    <w:rsid w:val="002D5B86"/>
    <w:rsid w:val="002D7FD6"/>
    <w:rsid w:val="002E0CD7"/>
    <w:rsid w:val="002E0CFB"/>
    <w:rsid w:val="002E0DBA"/>
    <w:rsid w:val="002E0E29"/>
    <w:rsid w:val="002E5C7B"/>
    <w:rsid w:val="002E6D26"/>
    <w:rsid w:val="002F31F1"/>
    <w:rsid w:val="002F4333"/>
    <w:rsid w:val="002F6173"/>
    <w:rsid w:val="00304DAF"/>
    <w:rsid w:val="00307207"/>
    <w:rsid w:val="003130A4"/>
    <w:rsid w:val="003137DF"/>
    <w:rsid w:val="003202DC"/>
    <w:rsid w:val="003229ED"/>
    <w:rsid w:val="003254A3"/>
    <w:rsid w:val="00327EEF"/>
    <w:rsid w:val="0033239F"/>
    <w:rsid w:val="00334918"/>
    <w:rsid w:val="003418A3"/>
    <w:rsid w:val="0034274B"/>
    <w:rsid w:val="003462EB"/>
    <w:rsid w:val="00346B80"/>
    <w:rsid w:val="0034719F"/>
    <w:rsid w:val="00350A35"/>
    <w:rsid w:val="00355002"/>
    <w:rsid w:val="003571D8"/>
    <w:rsid w:val="00357BC6"/>
    <w:rsid w:val="00361422"/>
    <w:rsid w:val="003728A8"/>
    <w:rsid w:val="003729DD"/>
    <w:rsid w:val="0037545D"/>
    <w:rsid w:val="00376246"/>
    <w:rsid w:val="003827BF"/>
    <w:rsid w:val="00386FF1"/>
    <w:rsid w:val="00392EB6"/>
    <w:rsid w:val="00394893"/>
    <w:rsid w:val="003956C6"/>
    <w:rsid w:val="003B111D"/>
    <w:rsid w:val="003B1F76"/>
    <w:rsid w:val="003B2407"/>
    <w:rsid w:val="003C33F2"/>
    <w:rsid w:val="003C6679"/>
    <w:rsid w:val="003C7295"/>
    <w:rsid w:val="003D3906"/>
    <w:rsid w:val="003D756E"/>
    <w:rsid w:val="003D7905"/>
    <w:rsid w:val="003E2851"/>
    <w:rsid w:val="003E29C0"/>
    <w:rsid w:val="003E420D"/>
    <w:rsid w:val="003E4C13"/>
    <w:rsid w:val="003E58B1"/>
    <w:rsid w:val="003E735B"/>
    <w:rsid w:val="003F2B5E"/>
    <w:rsid w:val="003F64A7"/>
    <w:rsid w:val="00401E31"/>
    <w:rsid w:val="0040435C"/>
    <w:rsid w:val="00404F88"/>
    <w:rsid w:val="004060AA"/>
    <w:rsid w:val="004078F3"/>
    <w:rsid w:val="00410C44"/>
    <w:rsid w:val="00412D61"/>
    <w:rsid w:val="004211D8"/>
    <w:rsid w:val="0042581E"/>
    <w:rsid w:val="00427794"/>
    <w:rsid w:val="0043237D"/>
    <w:rsid w:val="00443210"/>
    <w:rsid w:val="004461DF"/>
    <w:rsid w:val="00450F07"/>
    <w:rsid w:val="00453CD3"/>
    <w:rsid w:val="00460660"/>
    <w:rsid w:val="00462A46"/>
    <w:rsid w:val="00463785"/>
    <w:rsid w:val="00463BD5"/>
    <w:rsid w:val="00464BA9"/>
    <w:rsid w:val="00464D4A"/>
    <w:rsid w:val="004725AC"/>
    <w:rsid w:val="0047647C"/>
    <w:rsid w:val="0048341C"/>
    <w:rsid w:val="00483969"/>
    <w:rsid w:val="00486107"/>
    <w:rsid w:val="00486DF3"/>
    <w:rsid w:val="004877A7"/>
    <w:rsid w:val="0049107E"/>
    <w:rsid w:val="00491827"/>
    <w:rsid w:val="00497800"/>
    <w:rsid w:val="004B7823"/>
    <w:rsid w:val="004B7997"/>
    <w:rsid w:val="004C05CC"/>
    <w:rsid w:val="004C27A1"/>
    <w:rsid w:val="004C3255"/>
    <w:rsid w:val="004C4399"/>
    <w:rsid w:val="004C787C"/>
    <w:rsid w:val="004D6F0C"/>
    <w:rsid w:val="004D7D8C"/>
    <w:rsid w:val="004E7A1F"/>
    <w:rsid w:val="004F4B9B"/>
    <w:rsid w:val="004F70CD"/>
    <w:rsid w:val="00500C8E"/>
    <w:rsid w:val="0050666E"/>
    <w:rsid w:val="00511AB9"/>
    <w:rsid w:val="00515137"/>
    <w:rsid w:val="00523BB5"/>
    <w:rsid w:val="00523EA7"/>
    <w:rsid w:val="00525187"/>
    <w:rsid w:val="0052735A"/>
    <w:rsid w:val="00531CB9"/>
    <w:rsid w:val="00532F79"/>
    <w:rsid w:val="005334A9"/>
    <w:rsid w:val="005403D3"/>
    <w:rsid w:val="005406EB"/>
    <w:rsid w:val="00540FAD"/>
    <w:rsid w:val="00545AD1"/>
    <w:rsid w:val="00553375"/>
    <w:rsid w:val="00554D0D"/>
    <w:rsid w:val="00555884"/>
    <w:rsid w:val="0055798A"/>
    <w:rsid w:val="00562909"/>
    <w:rsid w:val="00562F52"/>
    <w:rsid w:val="005736B7"/>
    <w:rsid w:val="00575E5A"/>
    <w:rsid w:val="00580245"/>
    <w:rsid w:val="00585A86"/>
    <w:rsid w:val="0058742A"/>
    <w:rsid w:val="00587CA4"/>
    <w:rsid w:val="00590B8A"/>
    <w:rsid w:val="005A1F44"/>
    <w:rsid w:val="005A499F"/>
    <w:rsid w:val="005C4F2D"/>
    <w:rsid w:val="005D1608"/>
    <w:rsid w:val="005D1B50"/>
    <w:rsid w:val="005D2C6C"/>
    <w:rsid w:val="005D3C39"/>
    <w:rsid w:val="005D7706"/>
    <w:rsid w:val="005E0049"/>
    <w:rsid w:val="005E1267"/>
    <w:rsid w:val="005F0383"/>
    <w:rsid w:val="005F63AC"/>
    <w:rsid w:val="006018CF"/>
    <w:rsid w:val="00601A8C"/>
    <w:rsid w:val="0060289C"/>
    <w:rsid w:val="0061068E"/>
    <w:rsid w:val="006115D3"/>
    <w:rsid w:val="00612EDB"/>
    <w:rsid w:val="00613D3A"/>
    <w:rsid w:val="006149D2"/>
    <w:rsid w:val="00614E71"/>
    <w:rsid w:val="00616EAA"/>
    <w:rsid w:val="00616F81"/>
    <w:rsid w:val="006208DF"/>
    <w:rsid w:val="00622AF9"/>
    <w:rsid w:val="0062410C"/>
    <w:rsid w:val="00645371"/>
    <w:rsid w:val="006501CA"/>
    <w:rsid w:val="00652C01"/>
    <w:rsid w:val="00655976"/>
    <w:rsid w:val="0065610E"/>
    <w:rsid w:val="006606DB"/>
    <w:rsid w:val="00660AD3"/>
    <w:rsid w:val="00662818"/>
    <w:rsid w:val="006776B6"/>
    <w:rsid w:val="00686559"/>
    <w:rsid w:val="0069136C"/>
    <w:rsid w:val="00693150"/>
    <w:rsid w:val="006972D4"/>
    <w:rsid w:val="006A019B"/>
    <w:rsid w:val="006A5570"/>
    <w:rsid w:val="006A689C"/>
    <w:rsid w:val="006A747D"/>
    <w:rsid w:val="006B13A8"/>
    <w:rsid w:val="006B2318"/>
    <w:rsid w:val="006B2436"/>
    <w:rsid w:val="006B3D79"/>
    <w:rsid w:val="006B3E78"/>
    <w:rsid w:val="006B401C"/>
    <w:rsid w:val="006B6FE4"/>
    <w:rsid w:val="006C16E1"/>
    <w:rsid w:val="006C2343"/>
    <w:rsid w:val="006C26FF"/>
    <w:rsid w:val="006C31D3"/>
    <w:rsid w:val="006C442A"/>
    <w:rsid w:val="006E0578"/>
    <w:rsid w:val="006E314D"/>
    <w:rsid w:val="006F455E"/>
    <w:rsid w:val="006F70E0"/>
    <w:rsid w:val="007020E6"/>
    <w:rsid w:val="00703AE2"/>
    <w:rsid w:val="00710723"/>
    <w:rsid w:val="007161BD"/>
    <w:rsid w:val="00720802"/>
    <w:rsid w:val="00723ED1"/>
    <w:rsid w:val="00732A80"/>
    <w:rsid w:val="00733AD8"/>
    <w:rsid w:val="00740AF5"/>
    <w:rsid w:val="007426F9"/>
    <w:rsid w:val="00743525"/>
    <w:rsid w:val="00744D42"/>
    <w:rsid w:val="00745555"/>
    <w:rsid w:val="00745B7E"/>
    <w:rsid w:val="00745F94"/>
    <w:rsid w:val="007541A2"/>
    <w:rsid w:val="00754C65"/>
    <w:rsid w:val="00755818"/>
    <w:rsid w:val="00756A89"/>
    <w:rsid w:val="00757290"/>
    <w:rsid w:val="0076286B"/>
    <w:rsid w:val="00766846"/>
    <w:rsid w:val="0076790E"/>
    <w:rsid w:val="00770601"/>
    <w:rsid w:val="0077673A"/>
    <w:rsid w:val="00776C2B"/>
    <w:rsid w:val="00781F41"/>
    <w:rsid w:val="007846E1"/>
    <w:rsid w:val="007847D6"/>
    <w:rsid w:val="00784EFE"/>
    <w:rsid w:val="00797BF3"/>
    <w:rsid w:val="00797E5F"/>
    <w:rsid w:val="007A202B"/>
    <w:rsid w:val="007A5172"/>
    <w:rsid w:val="007A67A0"/>
    <w:rsid w:val="007B133E"/>
    <w:rsid w:val="007B1A9D"/>
    <w:rsid w:val="007B1F2E"/>
    <w:rsid w:val="007B570C"/>
    <w:rsid w:val="007C15BD"/>
    <w:rsid w:val="007C4C8F"/>
    <w:rsid w:val="007D41FF"/>
    <w:rsid w:val="007D453B"/>
    <w:rsid w:val="007E0E61"/>
    <w:rsid w:val="007E4A6E"/>
    <w:rsid w:val="007F56A7"/>
    <w:rsid w:val="007F605F"/>
    <w:rsid w:val="007F7AFD"/>
    <w:rsid w:val="00800851"/>
    <w:rsid w:val="0080171C"/>
    <w:rsid w:val="008028FD"/>
    <w:rsid w:val="00803449"/>
    <w:rsid w:val="00803BF3"/>
    <w:rsid w:val="00807DD0"/>
    <w:rsid w:val="00810E5C"/>
    <w:rsid w:val="00811DD3"/>
    <w:rsid w:val="00814696"/>
    <w:rsid w:val="00814C9F"/>
    <w:rsid w:val="00816930"/>
    <w:rsid w:val="00817499"/>
    <w:rsid w:val="00821D01"/>
    <w:rsid w:val="00824893"/>
    <w:rsid w:val="00826B7B"/>
    <w:rsid w:val="0083197D"/>
    <w:rsid w:val="00831E0F"/>
    <w:rsid w:val="00834146"/>
    <w:rsid w:val="00846789"/>
    <w:rsid w:val="00854B3C"/>
    <w:rsid w:val="008579F7"/>
    <w:rsid w:val="00865F5F"/>
    <w:rsid w:val="00872C00"/>
    <w:rsid w:val="0088200B"/>
    <w:rsid w:val="0088280F"/>
    <w:rsid w:val="00887F36"/>
    <w:rsid w:val="00890A4F"/>
    <w:rsid w:val="00893DFC"/>
    <w:rsid w:val="008A01EA"/>
    <w:rsid w:val="008A23C0"/>
    <w:rsid w:val="008A3568"/>
    <w:rsid w:val="008A3ACD"/>
    <w:rsid w:val="008A4FE4"/>
    <w:rsid w:val="008B2B40"/>
    <w:rsid w:val="008B391B"/>
    <w:rsid w:val="008C24A8"/>
    <w:rsid w:val="008C50F3"/>
    <w:rsid w:val="008C51A4"/>
    <w:rsid w:val="008C7EFE"/>
    <w:rsid w:val="008D03B9"/>
    <w:rsid w:val="008D2896"/>
    <w:rsid w:val="008D30C7"/>
    <w:rsid w:val="008D34E6"/>
    <w:rsid w:val="008E54C8"/>
    <w:rsid w:val="008F18D6"/>
    <w:rsid w:val="008F2909"/>
    <w:rsid w:val="008F2C9B"/>
    <w:rsid w:val="008F797B"/>
    <w:rsid w:val="0090019A"/>
    <w:rsid w:val="00904780"/>
    <w:rsid w:val="009048B2"/>
    <w:rsid w:val="00904CC9"/>
    <w:rsid w:val="0090635B"/>
    <w:rsid w:val="00914F81"/>
    <w:rsid w:val="00922385"/>
    <w:rsid w:val="009223DF"/>
    <w:rsid w:val="009226C1"/>
    <w:rsid w:val="00923406"/>
    <w:rsid w:val="0092529B"/>
    <w:rsid w:val="00930A74"/>
    <w:rsid w:val="00930A9B"/>
    <w:rsid w:val="00936091"/>
    <w:rsid w:val="00936D2A"/>
    <w:rsid w:val="00940734"/>
    <w:rsid w:val="00940D8A"/>
    <w:rsid w:val="00950944"/>
    <w:rsid w:val="00957F1F"/>
    <w:rsid w:val="00962258"/>
    <w:rsid w:val="00967398"/>
    <w:rsid w:val="009678B7"/>
    <w:rsid w:val="0097130B"/>
    <w:rsid w:val="009717F1"/>
    <w:rsid w:val="0097239D"/>
    <w:rsid w:val="009774EB"/>
    <w:rsid w:val="00980EEF"/>
    <w:rsid w:val="00981A8E"/>
    <w:rsid w:val="009903C3"/>
    <w:rsid w:val="009920E1"/>
    <w:rsid w:val="00992D9C"/>
    <w:rsid w:val="00992FC6"/>
    <w:rsid w:val="00996CB8"/>
    <w:rsid w:val="009A404E"/>
    <w:rsid w:val="009B2E97"/>
    <w:rsid w:val="009B303C"/>
    <w:rsid w:val="009B50C1"/>
    <w:rsid w:val="009B5146"/>
    <w:rsid w:val="009B5181"/>
    <w:rsid w:val="009C016F"/>
    <w:rsid w:val="009C218A"/>
    <w:rsid w:val="009C418E"/>
    <w:rsid w:val="009C442C"/>
    <w:rsid w:val="009C4EEA"/>
    <w:rsid w:val="009D2FC5"/>
    <w:rsid w:val="009D5183"/>
    <w:rsid w:val="009D623F"/>
    <w:rsid w:val="009E07F4"/>
    <w:rsid w:val="009E09BE"/>
    <w:rsid w:val="009E1D5F"/>
    <w:rsid w:val="009E3221"/>
    <w:rsid w:val="009E3D46"/>
    <w:rsid w:val="009E4D19"/>
    <w:rsid w:val="009F1404"/>
    <w:rsid w:val="009F25DD"/>
    <w:rsid w:val="009F309B"/>
    <w:rsid w:val="009F392E"/>
    <w:rsid w:val="009F52B4"/>
    <w:rsid w:val="009F53C5"/>
    <w:rsid w:val="009F69FE"/>
    <w:rsid w:val="00A04D7F"/>
    <w:rsid w:val="00A07078"/>
    <w:rsid w:val="00A0740E"/>
    <w:rsid w:val="00A23CD5"/>
    <w:rsid w:val="00A34037"/>
    <w:rsid w:val="00A371B7"/>
    <w:rsid w:val="00A4050F"/>
    <w:rsid w:val="00A4561A"/>
    <w:rsid w:val="00A47B7A"/>
    <w:rsid w:val="00A50641"/>
    <w:rsid w:val="00A51ACE"/>
    <w:rsid w:val="00A530BF"/>
    <w:rsid w:val="00A6177B"/>
    <w:rsid w:val="00A620B8"/>
    <w:rsid w:val="00A62E74"/>
    <w:rsid w:val="00A66030"/>
    <w:rsid w:val="00A66136"/>
    <w:rsid w:val="00A67C50"/>
    <w:rsid w:val="00A71189"/>
    <w:rsid w:val="00A7364A"/>
    <w:rsid w:val="00A74DCC"/>
    <w:rsid w:val="00A753ED"/>
    <w:rsid w:val="00A77512"/>
    <w:rsid w:val="00A8227E"/>
    <w:rsid w:val="00A8385E"/>
    <w:rsid w:val="00A94C2F"/>
    <w:rsid w:val="00A94F0E"/>
    <w:rsid w:val="00A95445"/>
    <w:rsid w:val="00AA16F9"/>
    <w:rsid w:val="00AA4CBB"/>
    <w:rsid w:val="00AA65FA"/>
    <w:rsid w:val="00AA7351"/>
    <w:rsid w:val="00AC3E83"/>
    <w:rsid w:val="00AC59BD"/>
    <w:rsid w:val="00AC678D"/>
    <w:rsid w:val="00AD056F"/>
    <w:rsid w:val="00AD0C7B"/>
    <w:rsid w:val="00AD38D0"/>
    <w:rsid w:val="00AD5F1A"/>
    <w:rsid w:val="00AD6731"/>
    <w:rsid w:val="00AE0015"/>
    <w:rsid w:val="00AF0FD3"/>
    <w:rsid w:val="00AF2E9E"/>
    <w:rsid w:val="00AF5943"/>
    <w:rsid w:val="00B008D5"/>
    <w:rsid w:val="00B00CFD"/>
    <w:rsid w:val="00B01542"/>
    <w:rsid w:val="00B02F73"/>
    <w:rsid w:val="00B0619F"/>
    <w:rsid w:val="00B101FD"/>
    <w:rsid w:val="00B13A26"/>
    <w:rsid w:val="00B15371"/>
    <w:rsid w:val="00B15D0D"/>
    <w:rsid w:val="00B22106"/>
    <w:rsid w:val="00B31D98"/>
    <w:rsid w:val="00B331AB"/>
    <w:rsid w:val="00B344A3"/>
    <w:rsid w:val="00B43C94"/>
    <w:rsid w:val="00B46BA5"/>
    <w:rsid w:val="00B479CC"/>
    <w:rsid w:val="00B50AB2"/>
    <w:rsid w:val="00B53E41"/>
    <w:rsid w:val="00B5431A"/>
    <w:rsid w:val="00B54C83"/>
    <w:rsid w:val="00B54FBB"/>
    <w:rsid w:val="00B551C1"/>
    <w:rsid w:val="00B56EB2"/>
    <w:rsid w:val="00B61D30"/>
    <w:rsid w:val="00B75DE2"/>
    <w:rsid w:val="00B75EE1"/>
    <w:rsid w:val="00B77481"/>
    <w:rsid w:val="00B81CBE"/>
    <w:rsid w:val="00B8518B"/>
    <w:rsid w:val="00B861EA"/>
    <w:rsid w:val="00B90FC2"/>
    <w:rsid w:val="00B93566"/>
    <w:rsid w:val="00B94742"/>
    <w:rsid w:val="00B94F10"/>
    <w:rsid w:val="00B97CC3"/>
    <w:rsid w:val="00BA2F47"/>
    <w:rsid w:val="00BB04AF"/>
    <w:rsid w:val="00BC0405"/>
    <w:rsid w:val="00BC06C4"/>
    <w:rsid w:val="00BC5413"/>
    <w:rsid w:val="00BC5755"/>
    <w:rsid w:val="00BC62DD"/>
    <w:rsid w:val="00BD6C04"/>
    <w:rsid w:val="00BD76C3"/>
    <w:rsid w:val="00BD7E91"/>
    <w:rsid w:val="00BD7F0D"/>
    <w:rsid w:val="00BE06DC"/>
    <w:rsid w:val="00BF54FE"/>
    <w:rsid w:val="00BF6922"/>
    <w:rsid w:val="00BF6AEC"/>
    <w:rsid w:val="00C01A3A"/>
    <w:rsid w:val="00C02D0A"/>
    <w:rsid w:val="00C03A6E"/>
    <w:rsid w:val="00C04C4E"/>
    <w:rsid w:val="00C05C11"/>
    <w:rsid w:val="00C13860"/>
    <w:rsid w:val="00C226C0"/>
    <w:rsid w:val="00C22D8F"/>
    <w:rsid w:val="00C24A6A"/>
    <w:rsid w:val="00C26372"/>
    <w:rsid w:val="00C3030A"/>
    <w:rsid w:val="00C30CA8"/>
    <w:rsid w:val="00C3492B"/>
    <w:rsid w:val="00C36679"/>
    <w:rsid w:val="00C42FE6"/>
    <w:rsid w:val="00C44F6A"/>
    <w:rsid w:val="00C51B48"/>
    <w:rsid w:val="00C53FFF"/>
    <w:rsid w:val="00C6198E"/>
    <w:rsid w:val="00C708EA"/>
    <w:rsid w:val="00C71821"/>
    <w:rsid w:val="00C73385"/>
    <w:rsid w:val="00C778A5"/>
    <w:rsid w:val="00C86957"/>
    <w:rsid w:val="00C95162"/>
    <w:rsid w:val="00CA7E4E"/>
    <w:rsid w:val="00CB05FC"/>
    <w:rsid w:val="00CB6A37"/>
    <w:rsid w:val="00CB7684"/>
    <w:rsid w:val="00CC11FB"/>
    <w:rsid w:val="00CC2699"/>
    <w:rsid w:val="00CC7C8F"/>
    <w:rsid w:val="00CD1383"/>
    <w:rsid w:val="00CD1FC4"/>
    <w:rsid w:val="00CD7797"/>
    <w:rsid w:val="00CE1C97"/>
    <w:rsid w:val="00CF034F"/>
    <w:rsid w:val="00CF2936"/>
    <w:rsid w:val="00CF4C18"/>
    <w:rsid w:val="00D0273B"/>
    <w:rsid w:val="00D034A0"/>
    <w:rsid w:val="00D0732C"/>
    <w:rsid w:val="00D12130"/>
    <w:rsid w:val="00D12C76"/>
    <w:rsid w:val="00D173CC"/>
    <w:rsid w:val="00D21061"/>
    <w:rsid w:val="00D24AE7"/>
    <w:rsid w:val="00D271D7"/>
    <w:rsid w:val="00D322B7"/>
    <w:rsid w:val="00D33D4C"/>
    <w:rsid w:val="00D4108E"/>
    <w:rsid w:val="00D521D0"/>
    <w:rsid w:val="00D55077"/>
    <w:rsid w:val="00D6163D"/>
    <w:rsid w:val="00D771F6"/>
    <w:rsid w:val="00D831A3"/>
    <w:rsid w:val="00D8421D"/>
    <w:rsid w:val="00D85204"/>
    <w:rsid w:val="00D90C8B"/>
    <w:rsid w:val="00D97BE3"/>
    <w:rsid w:val="00D97E89"/>
    <w:rsid w:val="00DA1C67"/>
    <w:rsid w:val="00DA27EA"/>
    <w:rsid w:val="00DA3711"/>
    <w:rsid w:val="00DA7BD2"/>
    <w:rsid w:val="00DB58AA"/>
    <w:rsid w:val="00DB6450"/>
    <w:rsid w:val="00DC430B"/>
    <w:rsid w:val="00DC60F1"/>
    <w:rsid w:val="00DD46F3"/>
    <w:rsid w:val="00DE39FF"/>
    <w:rsid w:val="00DE51A5"/>
    <w:rsid w:val="00DE56F2"/>
    <w:rsid w:val="00DF116D"/>
    <w:rsid w:val="00DF4DDD"/>
    <w:rsid w:val="00DF7BAA"/>
    <w:rsid w:val="00E014A7"/>
    <w:rsid w:val="00E03018"/>
    <w:rsid w:val="00E03B03"/>
    <w:rsid w:val="00E04A7B"/>
    <w:rsid w:val="00E125E0"/>
    <w:rsid w:val="00E16FF7"/>
    <w:rsid w:val="00E1732F"/>
    <w:rsid w:val="00E2241A"/>
    <w:rsid w:val="00E246C1"/>
    <w:rsid w:val="00E26D68"/>
    <w:rsid w:val="00E311B8"/>
    <w:rsid w:val="00E3341A"/>
    <w:rsid w:val="00E37AC7"/>
    <w:rsid w:val="00E37E06"/>
    <w:rsid w:val="00E44045"/>
    <w:rsid w:val="00E618C4"/>
    <w:rsid w:val="00E67218"/>
    <w:rsid w:val="00E70AB8"/>
    <w:rsid w:val="00E7218A"/>
    <w:rsid w:val="00E739C5"/>
    <w:rsid w:val="00E84C3A"/>
    <w:rsid w:val="00E86EF7"/>
    <w:rsid w:val="00E878EE"/>
    <w:rsid w:val="00EA23AF"/>
    <w:rsid w:val="00EA69AC"/>
    <w:rsid w:val="00EA6A2E"/>
    <w:rsid w:val="00EA6EC7"/>
    <w:rsid w:val="00EB0835"/>
    <w:rsid w:val="00EB104F"/>
    <w:rsid w:val="00EB121E"/>
    <w:rsid w:val="00EB1EA8"/>
    <w:rsid w:val="00EB46E5"/>
    <w:rsid w:val="00EC4FA5"/>
    <w:rsid w:val="00EC613E"/>
    <w:rsid w:val="00EC75ED"/>
    <w:rsid w:val="00ED0703"/>
    <w:rsid w:val="00ED1089"/>
    <w:rsid w:val="00ED14BD"/>
    <w:rsid w:val="00ED1E11"/>
    <w:rsid w:val="00ED2516"/>
    <w:rsid w:val="00EF1373"/>
    <w:rsid w:val="00EF3830"/>
    <w:rsid w:val="00F016C7"/>
    <w:rsid w:val="00F01B21"/>
    <w:rsid w:val="00F10AF7"/>
    <w:rsid w:val="00F12DEC"/>
    <w:rsid w:val="00F1715C"/>
    <w:rsid w:val="00F24845"/>
    <w:rsid w:val="00F310F8"/>
    <w:rsid w:val="00F331C1"/>
    <w:rsid w:val="00F35939"/>
    <w:rsid w:val="00F45607"/>
    <w:rsid w:val="00F4722B"/>
    <w:rsid w:val="00F54432"/>
    <w:rsid w:val="00F60DF5"/>
    <w:rsid w:val="00F60EBA"/>
    <w:rsid w:val="00F659EB"/>
    <w:rsid w:val="00F66312"/>
    <w:rsid w:val="00F66DA9"/>
    <w:rsid w:val="00F673CB"/>
    <w:rsid w:val="00F705D1"/>
    <w:rsid w:val="00F82B00"/>
    <w:rsid w:val="00F83AE6"/>
    <w:rsid w:val="00F84891"/>
    <w:rsid w:val="00F85B8B"/>
    <w:rsid w:val="00F86BA6"/>
    <w:rsid w:val="00F8788B"/>
    <w:rsid w:val="00FA17DD"/>
    <w:rsid w:val="00FA5522"/>
    <w:rsid w:val="00FB2F9F"/>
    <w:rsid w:val="00FB5DE8"/>
    <w:rsid w:val="00FB6342"/>
    <w:rsid w:val="00FC6389"/>
    <w:rsid w:val="00FD55A7"/>
    <w:rsid w:val="00FE5309"/>
    <w:rsid w:val="00FE5F22"/>
    <w:rsid w:val="00FE69DC"/>
    <w:rsid w:val="00FE6AEC"/>
    <w:rsid w:val="00FE6D68"/>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B564A3"/>
  <w15:docId w15:val="{212C0477-EB7E-485C-A114-ABCEE46F6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1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15"/>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1"/>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12"/>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6"/>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etonserver.cz/skladky-suti-recyklace/recyklacni-centra"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NTB\02_VZOROV&#193;_ZD\06_R\VTP+ZTP_R-SoD\ZTP_R-SoD\ZTP_R_VZOR_220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6469ECA23044C25879598729D5C6FEA"/>
        <w:category>
          <w:name w:val="Obecné"/>
          <w:gallery w:val="placeholder"/>
        </w:category>
        <w:types>
          <w:type w:val="bbPlcHdr"/>
        </w:types>
        <w:behaviors>
          <w:behavior w:val="content"/>
        </w:behaviors>
        <w:guid w:val="{C21438D2-97CC-449A-BAA9-6D12A43E6033}"/>
      </w:docPartPr>
      <w:docPartBody>
        <w:p w:rsidR="00C6029F" w:rsidRDefault="001C34CA">
          <w:pPr>
            <w:pStyle w:val="D6469ECA23044C25879598729D5C6FE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4CA"/>
    <w:rsid w:val="001C34CA"/>
    <w:rsid w:val="00205563"/>
    <w:rsid w:val="00A049AD"/>
    <w:rsid w:val="00AA72B8"/>
    <w:rsid w:val="00C602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6469ECA23044C25879598729D5C6FEA">
    <w:name w:val="D6469ECA23044C25879598729D5C6F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4664E00-E8E1-4E3D-9EAB-79661E327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ZTP_R_VZOR_220623</Template>
  <TotalTime>12</TotalTime>
  <Pages>7</Pages>
  <Words>2571</Words>
  <Characters>15172</Characters>
  <Application>Microsoft Office Word</Application>
  <DocSecurity>0</DocSecurity>
  <Lines>126</Lines>
  <Paragraphs>35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R_220623</vt:lpstr>
      <vt:lpstr/>
      <vt:lpstr>Titulek 1. úrovně </vt:lpstr>
      <vt:lpstr>    Titulek 2. úrovně</vt:lpstr>
      <vt:lpstr>        Titulek 3. úrovně</vt:lpstr>
    </vt:vector>
  </TitlesOfParts>
  <Manager>Fojta@spravazeleznic.cz</Manager>
  <Company>SŽ</Company>
  <LinksUpToDate>false</LinksUpToDate>
  <CharactersWithSpaces>17708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R_220623</dc:title>
  <dc:creator>Fojta Petr, Ing.</dc:creator>
  <cp:lastModifiedBy>Přerovská Kamila, Ing.</cp:lastModifiedBy>
  <cp:revision>4</cp:revision>
  <cp:lastPrinted>2019-03-07T14:42:00Z</cp:lastPrinted>
  <dcterms:created xsi:type="dcterms:W3CDTF">2022-08-02T12:29:00Z</dcterms:created>
  <dcterms:modified xsi:type="dcterms:W3CDTF">2022-08-04T10:40:00Z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